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E" w:rsidRDefault="00806EE7" w:rsidP="00621A6D">
      <w:pPr>
        <w:autoSpaceDE w:val="0"/>
        <w:autoSpaceDN w:val="0"/>
        <w:adjustRightInd w:val="0"/>
        <w:jc w:val="center"/>
        <w:rPr>
          <w:rFonts w:ascii="FaricyBold" w:hAnsi="FaricyBold" w:cs="Arial"/>
          <w:b/>
          <w:sz w:val="24"/>
          <w:szCs w:val="24"/>
        </w:rPr>
      </w:pPr>
      <w:r w:rsidRPr="00621A6D">
        <w:rPr>
          <w:rFonts w:ascii="FaricyBold" w:hAnsi="FaricyBold" w:cs="Arial"/>
          <w:b/>
          <w:sz w:val="24"/>
          <w:szCs w:val="24"/>
        </w:rPr>
        <w:t xml:space="preserve">MELDING </w:t>
      </w:r>
      <w:r w:rsidR="007E392D">
        <w:rPr>
          <w:rFonts w:ascii="FaricyBold" w:hAnsi="FaricyBold" w:cs="Arial"/>
          <w:b/>
          <w:sz w:val="24"/>
          <w:szCs w:val="24"/>
        </w:rPr>
        <w:t>OM</w:t>
      </w:r>
      <w:r w:rsidR="00621A6D" w:rsidRPr="00621A6D">
        <w:rPr>
          <w:rFonts w:ascii="FaricyBold" w:hAnsi="FaricyBold" w:cs="Arial"/>
          <w:b/>
          <w:sz w:val="24"/>
          <w:szCs w:val="24"/>
        </w:rPr>
        <w:t xml:space="preserve"> EKSTRAERVERV</w:t>
      </w:r>
      <w:r w:rsidR="008347BE">
        <w:rPr>
          <w:rFonts w:ascii="FaricyBold" w:hAnsi="FaricyBold" w:cs="Arial"/>
          <w:b/>
          <w:sz w:val="24"/>
          <w:szCs w:val="24"/>
        </w:rPr>
        <w:t xml:space="preserve"> </w:t>
      </w:r>
    </w:p>
    <w:p w:rsidR="008C4209" w:rsidRPr="00621A6D" w:rsidRDefault="008347BE" w:rsidP="00621A6D">
      <w:pPr>
        <w:autoSpaceDE w:val="0"/>
        <w:autoSpaceDN w:val="0"/>
        <w:adjustRightInd w:val="0"/>
        <w:jc w:val="center"/>
        <w:rPr>
          <w:rFonts w:ascii="FaricyBold" w:hAnsi="FaricyBold" w:cs="Arial"/>
          <w:b/>
          <w:sz w:val="24"/>
          <w:szCs w:val="24"/>
        </w:rPr>
      </w:pPr>
      <w:r>
        <w:rPr>
          <w:rFonts w:ascii="FaricyBold" w:hAnsi="FaricyBold" w:cs="Arial"/>
          <w:b/>
          <w:sz w:val="24"/>
          <w:szCs w:val="24"/>
        </w:rPr>
        <w:t>FOR ADMINISTRATIV</w:t>
      </w:r>
      <w:r w:rsidR="007E392D">
        <w:rPr>
          <w:rFonts w:ascii="FaricyBold" w:hAnsi="FaricyBold" w:cs="Arial"/>
          <w:b/>
          <w:sz w:val="24"/>
          <w:szCs w:val="24"/>
        </w:rPr>
        <w:t>T</w:t>
      </w:r>
      <w:bookmarkStart w:id="0" w:name="_GoBack"/>
      <w:bookmarkEnd w:id="0"/>
      <w:r>
        <w:rPr>
          <w:rFonts w:ascii="FaricyBold" w:hAnsi="FaricyBold" w:cs="Arial"/>
          <w:b/>
          <w:sz w:val="24"/>
          <w:szCs w:val="24"/>
        </w:rPr>
        <w:t xml:space="preserve"> OG TEKNISK ANSATTE VED AHO</w:t>
      </w:r>
    </w:p>
    <w:p w:rsidR="00806EE7" w:rsidRPr="00621A6D" w:rsidRDefault="00806EE7" w:rsidP="008C4209">
      <w:pPr>
        <w:autoSpaceDE w:val="0"/>
        <w:autoSpaceDN w:val="0"/>
        <w:adjustRightInd w:val="0"/>
        <w:rPr>
          <w:rFonts w:ascii="FaricyRegular" w:hAnsi="FaricyRegular" w:cs="Arial"/>
          <w:b/>
        </w:rPr>
      </w:pPr>
    </w:p>
    <w:p w:rsidR="008C4209" w:rsidRPr="00621A6D" w:rsidRDefault="00806EE7" w:rsidP="008C4209">
      <w:pPr>
        <w:autoSpaceDE w:val="0"/>
        <w:autoSpaceDN w:val="0"/>
        <w:adjustRightInd w:val="0"/>
        <w:rPr>
          <w:rFonts w:ascii="FaricyRegular" w:hAnsi="FaricyRegular" w:cs="Arial"/>
          <w:b/>
        </w:rPr>
      </w:pPr>
      <w:r w:rsidRPr="00621A6D">
        <w:rPr>
          <w:rFonts w:ascii="FaricyRegular" w:hAnsi="FaricyRegular" w:cs="Arial"/>
          <w:b/>
        </w:rPr>
        <w:t>Melding</w:t>
      </w:r>
      <w:r w:rsidR="008C4209" w:rsidRPr="00621A6D">
        <w:rPr>
          <w:rFonts w:ascii="FaricyRegular" w:hAnsi="FaricyRegular" w:cs="Arial"/>
          <w:b/>
        </w:rPr>
        <w:t xml:space="preserve"> </w:t>
      </w:r>
      <w:r w:rsidRPr="00621A6D">
        <w:rPr>
          <w:rFonts w:ascii="FaricyRegular" w:hAnsi="FaricyRegular" w:cs="Arial"/>
          <w:b/>
        </w:rPr>
        <w:t>av</w:t>
      </w:r>
      <w:r w:rsidR="008C4209" w:rsidRPr="00621A6D">
        <w:rPr>
          <w:rFonts w:ascii="FaricyRegular" w:hAnsi="FaricyRegular" w:cs="Arial"/>
          <w:b/>
        </w:rPr>
        <w:t xml:space="preserve"> arbeid (lønnet eller som selvstendig næringsdrivende) i</w:t>
      </w:r>
      <w:r w:rsidR="00621A6D">
        <w:rPr>
          <w:rFonts w:ascii="FaricyRegular" w:hAnsi="FaricyRegular" w:cs="Arial"/>
          <w:b/>
        </w:rPr>
        <w:t xml:space="preserve"> tillegg til stillingen ved AHO.</w:t>
      </w:r>
    </w:p>
    <w:p w:rsidR="008C4209" w:rsidRPr="00621A6D" w:rsidRDefault="008C4209" w:rsidP="008C4209">
      <w:pPr>
        <w:autoSpaceDE w:val="0"/>
        <w:autoSpaceDN w:val="0"/>
        <w:adjustRightInd w:val="0"/>
        <w:rPr>
          <w:rFonts w:ascii="FaricyRegular" w:hAnsi="FaricyRegular" w:cs="Arial"/>
        </w:rPr>
      </w:pPr>
    </w:p>
    <w:p w:rsidR="000D6071" w:rsidRPr="00621A6D" w:rsidRDefault="000D6071" w:rsidP="008C4209">
      <w:pPr>
        <w:autoSpaceDE w:val="0"/>
        <w:autoSpaceDN w:val="0"/>
        <w:adjustRightInd w:val="0"/>
        <w:rPr>
          <w:rFonts w:ascii="FaricyRegular" w:hAnsi="FaricyRegular" w:cs="Arial"/>
          <w:b/>
        </w:rPr>
      </w:pPr>
      <w:r w:rsidRPr="00621A6D">
        <w:rPr>
          <w:rFonts w:ascii="FaricyRegular" w:hAnsi="FaricyRegular" w:cs="Arial"/>
          <w:b/>
        </w:rPr>
        <w:t>Hovedtariffavtalens pkt. 1.1.4 :</w:t>
      </w:r>
    </w:p>
    <w:p w:rsidR="000D6071" w:rsidRPr="00621A6D" w:rsidRDefault="000D6071" w:rsidP="008C4209">
      <w:pPr>
        <w:autoSpaceDE w:val="0"/>
        <w:autoSpaceDN w:val="0"/>
        <w:adjustRightInd w:val="0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 xml:space="preserve">Arbeidstakere må ikke inneha bistillinger, bierverv, styreverv eller andre lønnede oppdrag som kan hemme eller sinke deres ordinære arbeid med mindre det foreligger særskilt pålegg eller tillatelse. </w:t>
      </w:r>
    </w:p>
    <w:p w:rsidR="008C4209" w:rsidRPr="00621A6D" w:rsidRDefault="008C4209" w:rsidP="008C4209">
      <w:pPr>
        <w:autoSpaceDE w:val="0"/>
        <w:autoSpaceDN w:val="0"/>
        <w:adjustRightInd w:val="0"/>
        <w:rPr>
          <w:rFonts w:ascii="FaricyRegular" w:hAnsi="FaricyRegular" w:cs="Arial"/>
        </w:rPr>
      </w:pPr>
    </w:p>
    <w:p w:rsidR="008C4209" w:rsidRPr="00621A6D" w:rsidRDefault="00F81E90" w:rsidP="00F81E90">
      <w:pPr>
        <w:autoSpaceDE w:val="0"/>
        <w:autoSpaceDN w:val="0"/>
        <w:adjustRightInd w:val="0"/>
        <w:rPr>
          <w:rFonts w:ascii="FaricyRegular" w:hAnsi="FaricyRegular" w:cs="Arial"/>
          <w:b/>
        </w:rPr>
      </w:pPr>
      <w:r w:rsidRPr="00621A6D">
        <w:rPr>
          <w:rFonts w:ascii="FaricyRegular" w:hAnsi="FaricyRegular" w:cs="Arial"/>
          <w:b/>
        </w:rPr>
        <w:t>Statens personalhåndbok, pkt. 10.13.1:</w:t>
      </w:r>
    </w:p>
    <w:p w:rsidR="00F81E90" w:rsidRPr="00621A6D" w:rsidRDefault="00F81E90" w:rsidP="00F81E90">
      <w:pPr>
        <w:shd w:val="clear" w:color="auto" w:fill="FFFFFF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En arbeidstaker kan ikke ta ekstraarbeid for en annen arbeidsgiver eller drive privat ervervsvirksomhet i sin fritid som:</w:t>
      </w:r>
    </w:p>
    <w:p w:rsidR="008C4209" w:rsidRPr="00621A6D" w:rsidRDefault="00F81E90" w:rsidP="00F81E90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er direkte forbudt for ham/henne i lov eller forskrift,</w:t>
      </w:r>
    </w:p>
    <w:p w:rsidR="00F81E90" w:rsidRPr="00621A6D" w:rsidRDefault="00F81E90" w:rsidP="00F81E90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det direkte er satt forbud mot ved reglement, tariffavtale eller annen avtale,</w:t>
      </w:r>
    </w:p>
    <w:p w:rsidR="00F81E90" w:rsidRPr="00621A6D" w:rsidRDefault="00F81E90" w:rsidP="00F81E90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 xml:space="preserve">hemmer eller sinker det ordinære arbeid, med mindre det foreligger særskilt pålegg eller tillatelse, jf Hovedtariffavtalen pkt 1.1.4, SPH </w:t>
      </w:r>
      <w:hyperlink r:id="rId8" w:history="1">
        <w:r w:rsidRPr="00621A6D">
          <w:rPr>
            <w:rFonts w:ascii="FaricyRegular" w:hAnsi="FaricyRegular" w:cs="Arial"/>
          </w:rPr>
          <w:t>pkt. 7.1.1.4</w:t>
        </w:r>
      </w:hyperlink>
      <w:r w:rsidRPr="00621A6D">
        <w:rPr>
          <w:rFonts w:ascii="FaricyRegular" w:hAnsi="FaricyRegular" w:cs="Arial"/>
        </w:rPr>
        <w:t>,</w:t>
      </w:r>
    </w:p>
    <w:p w:rsidR="00F81E90" w:rsidRPr="00621A6D" w:rsidRDefault="00F81E90" w:rsidP="00F81E90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innebærer at tjenestemannen driver med eller medvirker til illojal konkurranse med den statlige virksomheten hvor han/hun er tilsatt,</w:t>
      </w:r>
    </w:p>
    <w:p w:rsidR="00F81E90" w:rsidRPr="00621A6D" w:rsidRDefault="00F81E90" w:rsidP="00F81E90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gjør at tjenestemannen kan bli inhabil ved behandling av sine saker i mer enn sporadiske tilfelle,</w:t>
      </w:r>
    </w:p>
    <w:p w:rsidR="00F81E90" w:rsidRPr="00621A6D" w:rsidRDefault="00F81E90" w:rsidP="00F81E90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innebærer at tjenestemannen lett kan komme i lojalitetskonflikt i forhold til virksomheten hvor han/hun er tilsatt,</w:t>
      </w:r>
    </w:p>
    <w:p w:rsidR="00F81E90" w:rsidRPr="00621A6D" w:rsidRDefault="00F81E90" w:rsidP="00F81E90">
      <w:pPr>
        <w:pStyle w:val="Listeavsnitt"/>
        <w:numPr>
          <w:ilvl w:val="0"/>
          <w:numId w:val="6"/>
        </w:numPr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innebærer at han/hun benytter virksomhetsinformasjon på en illojal måte,</w:t>
      </w:r>
    </w:p>
    <w:p w:rsidR="00F81E90" w:rsidRPr="00621A6D" w:rsidRDefault="00F81E90" w:rsidP="00C12914">
      <w:pPr>
        <w:pStyle w:val="Listeavsnitt"/>
        <w:numPr>
          <w:ilvl w:val="0"/>
          <w:numId w:val="6"/>
        </w:numPr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skader tjenestestillingens eller den offentlige arbeidsgivers anseelse</w:t>
      </w:r>
    </w:p>
    <w:p w:rsidR="008C4209" w:rsidRPr="00621A6D" w:rsidRDefault="008C4209" w:rsidP="008C4209">
      <w:pPr>
        <w:autoSpaceDE w:val="0"/>
        <w:autoSpaceDN w:val="0"/>
        <w:adjustRightInd w:val="0"/>
        <w:rPr>
          <w:rFonts w:ascii="FaricyRegular" w:hAnsi="FaricyRegular" w:cs="Arial"/>
          <w:b/>
        </w:rPr>
      </w:pPr>
    </w:p>
    <w:p w:rsidR="00865CD3" w:rsidRPr="00621A6D" w:rsidRDefault="00F81E90" w:rsidP="00F81E90">
      <w:pPr>
        <w:autoSpaceDE w:val="0"/>
        <w:autoSpaceDN w:val="0"/>
        <w:adjustRightInd w:val="0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Jeg er kjent med forutsetningene for slike ekstraerverv slik som de er beskrevet i Statens personalhåndbok, pkt. 10.13.1, 2 og 3. I følge pkt. 10.13.1 har jeg som arbeidstaker rett til å utføre annet betalt arbeid under visse forutsetninger.</w:t>
      </w:r>
      <w:r w:rsidR="00865CD3" w:rsidRPr="00621A6D">
        <w:rPr>
          <w:rFonts w:ascii="FaricyRegular" w:hAnsi="FaricyRegular" w:cs="Arial"/>
        </w:rPr>
        <w:t xml:space="preserve"> </w:t>
      </w:r>
    </w:p>
    <w:p w:rsidR="00865CD3" w:rsidRPr="00621A6D" w:rsidRDefault="00865CD3" w:rsidP="00F81E90">
      <w:pPr>
        <w:autoSpaceDE w:val="0"/>
        <w:autoSpaceDN w:val="0"/>
        <w:adjustRightInd w:val="0"/>
        <w:rPr>
          <w:rFonts w:ascii="FaricyRegular" w:hAnsi="FaricyRegular" w:cs="Arial"/>
        </w:rPr>
      </w:pPr>
    </w:p>
    <w:p w:rsidR="00F81E90" w:rsidRPr="003F1C58" w:rsidRDefault="00F81E90" w:rsidP="00F81E90">
      <w:pPr>
        <w:autoSpaceDE w:val="0"/>
        <w:autoSpaceDN w:val="0"/>
        <w:adjustRightInd w:val="0"/>
        <w:rPr>
          <w:rFonts w:ascii="FaricyRegular" w:hAnsi="FaricyRegular" w:cs="Arial"/>
          <w:b/>
        </w:rPr>
      </w:pPr>
      <w:r w:rsidRPr="003F1C58">
        <w:rPr>
          <w:rFonts w:ascii="FaricyRegular" w:hAnsi="FaricyRegular" w:cs="Arial"/>
          <w:b/>
        </w:rPr>
        <w:t xml:space="preserve">I henhold til </w:t>
      </w:r>
      <w:r w:rsidR="00806EE7" w:rsidRPr="003F1C58">
        <w:rPr>
          <w:rFonts w:ascii="FaricyRegular" w:hAnsi="FaricyRegular" w:cs="Arial"/>
          <w:b/>
        </w:rPr>
        <w:t>ovenstående</w:t>
      </w:r>
      <w:r w:rsidRPr="003F1C58">
        <w:rPr>
          <w:rFonts w:ascii="FaricyRegular" w:hAnsi="FaricyRegular" w:cs="Arial"/>
          <w:b/>
        </w:rPr>
        <w:t xml:space="preserve"> </w:t>
      </w:r>
      <w:r w:rsidR="00806EE7" w:rsidRPr="003F1C58">
        <w:rPr>
          <w:rFonts w:ascii="FaricyRegular" w:hAnsi="FaricyRegular" w:cs="Arial"/>
          <w:b/>
        </w:rPr>
        <w:t>vil jeg melde om</w:t>
      </w:r>
      <w:r w:rsidRPr="003F1C58">
        <w:rPr>
          <w:rFonts w:ascii="FaricyRegular" w:hAnsi="FaricyRegular" w:cs="Arial"/>
          <w:b/>
        </w:rPr>
        <w:t xml:space="preserve"> følgende erverv </w:t>
      </w:r>
      <w:r w:rsidR="00621A6D" w:rsidRPr="003F1C58">
        <w:rPr>
          <w:rFonts w:ascii="FaricyRegular" w:hAnsi="FaricyRegular" w:cs="Arial"/>
          <w:b/>
        </w:rPr>
        <w:t>i tillegg til min stilling ved AHO</w:t>
      </w:r>
      <w:r w:rsidRPr="003F1C58">
        <w:rPr>
          <w:rFonts w:ascii="FaricyRegular" w:hAnsi="FaricyRegular" w:cs="Arial"/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82"/>
        <w:gridCol w:w="6106"/>
      </w:tblGrid>
      <w:tr w:rsidR="00865CD3" w:rsidRPr="00621A6D" w:rsidTr="00865CD3">
        <w:tc>
          <w:tcPr>
            <w:tcW w:w="2943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Navn:</w:t>
            </w:r>
          </w:p>
        </w:tc>
        <w:tc>
          <w:tcPr>
            <w:tcW w:w="6345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</w:tc>
      </w:tr>
      <w:tr w:rsidR="00865CD3" w:rsidRPr="00621A6D" w:rsidTr="00865CD3">
        <w:tc>
          <w:tcPr>
            <w:tcW w:w="2943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Organisasjonsnummer:</w:t>
            </w:r>
          </w:p>
        </w:tc>
        <w:tc>
          <w:tcPr>
            <w:tcW w:w="6345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</w:tc>
      </w:tr>
      <w:tr w:rsidR="00865CD3" w:rsidRPr="00621A6D" w:rsidTr="00865CD3">
        <w:tc>
          <w:tcPr>
            <w:tcW w:w="2943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Organisasjonstype (offentlig/privat/stiftelse/annet):</w:t>
            </w:r>
          </w:p>
        </w:tc>
        <w:tc>
          <w:tcPr>
            <w:tcW w:w="6345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</w:tc>
      </w:tr>
      <w:tr w:rsidR="00865CD3" w:rsidRPr="00621A6D" w:rsidTr="00865CD3">
        <w:tc>
          <w:tcPr>
            <w:tcW w:w="2943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Start- og sluttdato for erverv:</w:t>
            </w:r>
          </w:p>
        </w:tc>
        <w:tc>
          <w:tcPr>
            <w:tcW w:w="6345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</w:tc>
      </w:tr>
      <w:tr w:rsidR="00865CD3" w:rsidRPr="00621A6D" w:rsidTr="00865CD3">
        <w:tc>
          <w:tcPr>
            <w:tcW w:w="2943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Omfang av erverv:</w:t>
            </w:r>
          </w:p>
        </w:tc>
        <w:tc>
          <w:tcPr>
            <w:tcW w:w="6345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</w:tc>
      </w:tr>
      <w:tr w:rsidR="00865CD3" w:rsidRPr="00621A6D" w:rsidTr="00865CD3">
        <w:tc>
          <w:tcPr>
            <w:tcW w:w="2943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Ervervets art:</w:t>
            </w:r>
          </w:p>
        </w:tc>
        <w:tc>
          <w:tcPr>
            <w:tcW w:w="6345" w:type="dxa"/>
          </w:tcPr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  <w:p w:rsidR="00865CD3" w:rsidRPr="00621A6D" w:rsidRDefault="00865CD3" w:rsidP="00C0293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</w:tc>
      </w:tr>
    </w:tbl>
    <w:p w:rsidR="00F81E90" w:rsidRPr="00621A6D" w:rsidRDefault="00F81E90" w:rsidP="00F81E90">
      <w:pPr>
        <w:autoSpaceDE w:val="0"/>
        <w:autoSpaceDN w:val="0"/>
        <w:adjustRightInd w:val="0"/>
        <w:rPr>
          <w:rFonts w:ascii="FaricyRegular" w:hAnsi="FaricyRegular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1A6D" w:rsidRPr="00621A6D" w:rsidTr="00621A6D">
        <w:tc>
          <w:tcPr>
            <w:tcW w:w="9212" w:type="dxa"/>
            <w:gridSpan w:val="2"/>
          </w:tcPr>
          <w:p w:rsidR="00621A6D" w:rsidRPr="00621A6D" w:rsidRDefault="00621A6D" w:rsidP="0054362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Ansatt:</w:t>
            </w:r>
          </w:p>
          <w:p w:rsidR="00621A6D" w:rsidRPr="00621A6D" w:rsidRDefault="00621A6D" w:rsidP="0054362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</w:p>
        </w:tc>
      </w:tr>
      <w:tr w:rsidR="00621A6D" w:rsidRPr="00621A6D" w:rsidTr="003A1586">
        <w:tc>
          <w:tcPr>
            <w:tcW w:w="4606" w:type="dxa"/>
          </w:tcPr>
          <w:p w:rsidR="00621A6D" w:rsidRPr="00621A6D" w:rsidRDefault="00621A6D" w:rsidP="00621A6D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Stilling:</w:t>
            </w:r>
            <w:r w:rsidRPr="00621A6D">
              <w:rPr>
                <w:rFonts w:ascii="FaricyRegular" w:hAnsi="FaricyRegular" w:cs="Arial"/>
              </w:rPr>
              <w:tab/>
            </w:r>
            <w:r w:rsidRPr="00621A6D">
              <w:rPr>
                <w:rFonts w:ascii="FaricyRegular" w:hAnsi="FaricyRegular" w:cs="Arial"/>
              </w:rPr>
              <w:tab/>
            </w:r>
          </w:p>
          <w:p w:rsidR="00621A6D" w:rsidRPr="00621A6D" w:rsidRDefault="00621A6D" w:rsidP="00621A6D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ab/>
            </w:r>
            <w:r w:rsidRPr="00621A6D">
              <w:rPr>
                <w:rFonts w:ascii="FaricyRegular" w:hAnsi="FaricyRegular" w:cs="Arial"/>
              </w:rPr>
              <w:tab/>
            </w:r>
            <w:r w:rsidRPr="00621A6D">
              <w:rPr>
                <w:rFonts w:ascii="FaricyRegular" w:hAnsi="FaricyRegular" w:cs="Arial"/>
              </w:rPr>
              <w:tab/>
            </w:r>
            <w:r w:rsidRPr="00621A6D">
              <w:rPr>
                <w:rFonts w:ascii="FaricyRegular" w:hAnsi="FaricyRegular" w:cs="Arial"/>
              </w:rPr>
              <w:tab/>
            </w:r>
          </w:p>
        </w:tc>
        <w:tc>
          <w:tcPr>
            <w:tcW w:w="4606" w:type="dxa"/>
          </w:tcPr>
          <w:p w:rsidR="00621A6D" w:rsidRPr="00621A6D" w:rsidRDefault="00621A6D" w:rsidP="0054362B">
            <w:pPr>
              <w:autoSpaceDE w:val="0"/>
              <w:autoSpaceDN w:val="0"/>
              <w:adjustRightInd w:val="0"/>
              <w:rPr>
                <w:rFonts w:ascii="FaricyRegular" w:hAnsi="FaricyRegular" w:cs="Arial"/>
              </w:rPr>
            </w:pPr>
            <w:r w:rsidRPr="00621A6D">
              <w:rPr>
                <w:rFonts w:ascii="FaricyRegular" w:hAnsi="FaricyRegular" w:cs="Arial"/>
              </w:rPr>
              <w:t>Avdeling/institutt:</w:t>
            </w:r>
          </w:p>
        </w:tc>
      </w:tr>
    </w:tbl>
    <w:p w:rsidR="00621A6D" w:rsidRPr="00621A6D" w:rsidRDefault="00621A6D" w:rsidP="008C4209">
      <w:pPr>
        <w:autoSpaceDE w:val="0"/>
        <w:autoSpaceDN w:val="0"/>
        <w:adjustRightInd w:val="0"/>
        <w:rPr>
          <w:rFonts w:ascii="FaricyRegular" w:hAnsi="FaricyRegular" w:cs="Arial"/>
        </w:rPr>
      </w:pPr>
    </w:p>
    <w:p w:rsidR="00414266" w:rsidRDefault="00414266" w:rsidP="00414266">
      <w:pPr>
        <w:autoSpaceDE w:val="0"/>
        <w:autoSpaceDN w:val="0"/>
        <w:adjustRightInd w:val="0"/>
        <w:ind w:left="2832" w:hanging="2832"/>
        <w:rPr>
          <w:rFonts w:ascii="FaricyRegular" w:hAnsi="FaricyRegular" w:cs="Arial"/>
        </w:rPr>
      </w:pPr>
    </w:p>
    <w:p w:rsidR="008C4209" w:rsidRPr="00621A6D" w:rsidRDefault="008C4209" w:rsidP="00414266">
      <w:pPr>
        <w:autoSpaceDE w:val="0"/>
        <w:autoSpaceDN w:val="0"/>
        <w:adjustRightInd w:val="0"/>
        <w:ind w:left="2832" w:hanging="2832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Oslo ………. 20</w:t>
      </w:r>
      <w:r w:rsidR="00C00684" w:rsidRPr="00621A6D">
        <w:rPr>
          <w:rFonts w:ascii="FaricyRegular" w:hAnsi="FaricyRegular" w:cs="Arial"/>
        </w:rPr>
        <w:t>……….</w:t>
      </w:r>
      <w:r w:rsidRPr="00621A6D">
        <w:rPr>
          <w:rFonts w:ascii="FaricyRegular" w:hAnsi="FaricyRegular" w:cs="Arial"/>
        </w:rPr>
        <w:t xml:space="preserve">      </w:t>
      </w:r>
      <w:r w:rsidR="00414266">
        <w:rPr>
          <w:rFonts w:ascii="FaricyRegular" w:hAnsi="FaricyRegular" w:cs="Arial"/>
        </w:rPr>
        <w:tab/>
      </w:r>
      <w:r w:rsidRPr="00621A6D">
        <w:rPr>
          <w:rFonts w:ascii="FaricyRegular" w:hAnsi="FaricyRegular" w:cs="Arial"/>
        </w:rPr>
        <w:t xml:space="preserve">.……………………………………………………………......................... </w:t>
      </w:r>
      <w:r w:rsidRPr="00621A6D">
        <w:rPr>
          <w:rFonts w:ascii="FaricyRegular" w:hAnsi="FaricyRegular" w:cs="Arial"/>
        </w:rPr>
        <w:br/>
        <w:t>sign</w:t>
      </w:r>
    </w:p>
    <w:p w:rsidR="00F81E90" w:rsidRDefault="00F81E90" w:rsidP="008C4209">
      <w:pPr>
        <w:autoSpaceDE w:val="0"/>
        <w:autoSpaceDN w:val="0"/>
        <w:adjustRightInd w:val="0"/>
        <w:rPr>
          <w:rFonts w:ascii="FaricyRegular" w:hAnsi="FaricyRegular" w:cs="Arial"/>
        </w:rPr>
      </w:pPr>
    </w:p>
    <w:p w:rsidR="00414266" w:rsidRPr="00621A6D" w:rsidRDefault="00414266" w:rsidP="008C4209">
      <w:pPr>
        <w:autoSpaceDE w:val="0"/>
        <w:autoSpaceDN w:val="0"/>
        <w:adjustRightInd w:val="0"/>
        <w:rPr>
          <w:rFonts w:ascii="FaricyRegular" w:hAnsi="FaricyRegular" w:cs="Arial"/>
        </w:rPr>
      </w:pPr>
    </w:p>
    <w:p w:rsidR="006F29A0" w:rsidRDefault="006F29A0" w:rsidP="008A26A7">
      <w:pPr>
        <w:pBdr>
          <w:top w:val="single" w:sz="4" w:space="1" w:color="auto"/>
        </w:pBdr>
        <w:autoSpaceDE w:val="0"/>
        <w:autoSpaceDN w:val="0"/>
        <w:adjustRightInd w:val="0"/>
        <w:rPr>
          <w:rFonts w:ascii="FaricyRegular" w:hAnsi="FaricyRegular" w:cs="Arial"/>
          <w:b/>
        </w:rPr>
      </w:pPr>
    </w:p>
    <w:p w:rsidR="008C4209" w:rsidRPr="003F1C58" w:rsidRDefault="008C4209" w:rsidP="008A26A7">
      <w:pPr>
        <w:pBdr>
          <w:top w:val="single" w:sz="4" w:space="1" w:color="auto"/>
        </w:pBdr>
        <w:autoSpaceDE w:val="0"/>
        <w:autoSpaceDN w:val="0"/>
        <w:adjustRightInd w:val="0"/>
        <w:rPr>
          <w:rFonts w:ascii="FaricyRegular" w:hAnsi="FaricyRegular" w:cs="Arial"/>
          <w:b/>
        </w:rPr>
      </w:pPr>
      <w:r w:rsidRPr="003F1C58">
        <w:rPr>
          <w:rFonts w:ascii="FaricyRegular" w:hAnsi="FaricyRegular" w:cs="Arial"/>
          <w:b/>
        </w:rPr>
        <w:t>AHO aksepterer e</w:t>
      </w:r>
      <w:r w:rsidR="00D33A8E" w:rsidRPr="003F1C58">
        <w:rPr>
          <w:rFonts w:ascii="FaricyRegular" w:hAnsi="FaricyRegular" w:cs="Arial"/>
          <w:b/>
        </w:rPr>
        <w:t>kstraerverv som beskrevet over.</w:t>
      </w:r>
    </w:p>
    <w:p w:rsidR="008C4209" w:rsidRPr="00621A6D" w:rsidRDefault="008C4209" w:rsidP="008C4209">
      <w:pPr>
        <w:autoSpaceDE w:val="0"/>
        <w:autoSpaceDN w:val="0"/>
        <w:adjustRightInd w:val="0"/>
        <w:rPr>
          <w:rFonts w:ascii="FaricyRegular" w:hAnsi="FaricyRegular" w:cs="Arial"/>
        </w:rPr>
      </w:pPr>
    </w:p>
    <w:p w:rsidR="00414266" w:rsidRDefault="00414266" w:rsidP="008C4209">
      <w:pPr>
        <w:autoSpaceDE w:val="0"/>
        <w:autoSpaceDN w:val="0"/>
        <w:adjustRightInd w:val="0"/>
        <w:rPr>
          <w:rFonts w:ascii="FaricyRegular" w:hAnsi="FaricyRegular" w:cs="Arial"/>
        </w:rPr>
      </w:pPr>
    </w:p>
    <w:p w:rsidR="008C4209" w:rsidRPr="00621A6D" w:rsidRDefault="00C00684" w:rsidP="008C4209">
      <w:pPr>
        <w:autoSpaceDE w:val="0"/>
        <w:autoSpaceDN w:val="0"/>
        <w:adjustRightInd w:val="0"/>
        <w:rPr>
          <w:rFonts w:ascii="FaricyRegular" w:hAnsi="FaricyRegular" w:cs="Arial"/>
        </w:rPr>
      </w:pPr>
      <w:r>
        <w:rPr>
          <w:rFonts w:ascii="FaricyRegular" w:hAnsi="FaricyRegular" w:cs="Arial"/>
        </w:rPr>
        <w:t>Oslo ………. 20……….</w:t>
      </w:r>
      <w:r w:rsidR="00414266">
        <w:rPr>
          <w:rFonts w:ascii="FaricyRegular" w:hAnsi="FaricyRegular" w:cs="Arial"/>
        </w:rPr>
        <w:tab/>
      </w:r>
      <w:r w:rsidR="00414266">
        <w:rPr>
          <w:rFonts w:ascii="FaricyRegular" w:hAnsi="FaricyRegular" w:cs="Arial"/>
        </w:rPr>
        <w:tab/>
      </w:r>
      <w:r w:rsidR="00621A6D">
        <w:rPr>
          <w:rFonts w:ascii="FaricyRegular" w:hAnsi="FaricyRegular" w:cs="Arial"/>
        </w:rPr>
        <w:t>….</w:t>
      </w:r>
      <w:r w:rsidR="008C4209" w:rsidRPr="00621A6D">
        <w:rPr>
          <w:rFonts w:ascii="FaricyRegular" w:hAnsi="FaricyRegular" w:cs="Arial"/>
        </w:rPr>
        <w:t>………………………………………………..…………………………</w:t>
      </w:r>
    </w:p>
    <w:p w:rsidR="006D31AA" w:rsidRPr="00621A6D" w:rsidRDefault="008C4209" w:rsidP="00414266">
      <w:pPr>
        <w:autoSpaceDE w:val="0"/>
        <w:autoSpaceDN w:val="0"/>
        <w:adjustRightInd w:val="0"/>
        <w:ind w:left="2124" w:firstLine="708"/>
        <w:rPr>
          <w:rFonts w:ascii="FaricyRegular" w:hAnsi="FaricyRegular" w:cs="Arial"/>
        </w:rPr>
      </w:pPr>
      <w:r w:rsidRPr="00621A6D">
        <w:rPr>
          <w:rFonts w:ascii="FaricyRegular" w:hAnsi="FaricyRegular" w:cs="Arial"/>
        </w:rPr>
        <w:t>Rektor</w:t>
      </w:r>
    </w:p>
    <w:sectPr w:rsidR="006D31AA" w:rsidRPr="00621A6D" w:rsidSect="00621A6D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6B" w:rsidRDefault="0066606B" w:rsidP="00621A6D">
      <w:r>
        <w:separator/>
      </w:r>
    </w:p>
  </w:endnote>
  <w:endnote w:type="continuationSeparator" w:id="0">
    <w:p w:rsidR="0066606B" w:rsidRDefault="0066606B" w:rsidP="0062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ricy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cyRegular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6B" w:rsidRDefault="0066606B" w:rsidP="00621A6D">
      <w:r>
        <w:separator/>
      </w:r>
    </w:p>
  </w:footnote>
  <w:footnote w:type="continuationSeparator" w:id="0">
    <w:p w:rsidR="0066606B" w:rsidRDefault="0066606B" w:rsidP="0062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D" w:rsidRDefault="00621A6D" w:rsidP="00621A6D">
    <w:pPr>
      <w:pStyle w:val="Topptekst"/>
      <w:jc w:val="right"/>
    </w:pPr>
    <w:r>
      <w:rPr>
        <w:rFonts w:ascii="Arial" w:hAnsi="Arial" w:cs="Arial"/>
        <w:noProof/>
      </w:rPr>
      <w:drawing>
        <wp:inline distT="0" distB="0" distL="0" distR="0" wp14:anchorId="497A49ED" wp14:editId="7372D659">
          <wp:extent cx="2316480" cy="929640"/>
          <wp:effectExtent l="0" t="0" r="762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94A"/>
    <w:multiLevelType w:val="multilevel"/>
    <w:tmpl w:val="539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7270"/>
    <w:multiLevelType w:val="hybridMultilevel"/>
    <w:tmpl w:val="0EB472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D15"/>
    <w:multiLevelType w:val="multilevel"/>
    <w:tmpl w:val="6BC4C8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B08CF"/>
    <w:multiLevelType w:val="multilevel"/>
    <w:tmpl w:val="35B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F2B"/>
    <w:multiLevelType w:val="hybridMultilevel"/>
    <w:tmpl w:val="167CD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756C7"/>
    <w:multiLevelType w:val="hybridMultilevel"/>
    <w:tmpl w:val="CDD646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299B"/>
    <w:multiLevelType w:val="multilevel"/>
    <w:tmpl w:val="A89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B2D8E"/>
    <w:multiLevelType w:val="hybridMultilevel"/>
    <w:tmpl w:val="C2A02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09"/>
    <w:rsid w:val="000D6071"/>
    <w:rsid w:val="0024020A"/>
    <w:rsid w:val="003F1C58"/>
    <w:rsid w:val="00414266"/>
    <w:rsid w:val="0045472C"/>
    <w:rsid w:val="005B06B5"/>
    <w:rsid w:val="00621A6D"/>
    <w:rsid w:val="006554B0"/>
    <w:rsid w:val="0066606B"/>
    <w:rsid w:val="006D31AA"/>
    <w:rsid w:val="006F29A0"/>
    <w:rsid w:val="007E392D"/>
    <w:rsid w:val="00806EE7"/>
    <w:rsid w:val="008347BE"/>
    <w:rsid w:val="00865CD3"/>
    <w:rsid w:val="008A26A7"/>
    <w:rsid w:val="008C4209"/>
    <w:rsid w:val="00B4466A"/>
    <w:rsid w:val="00B51602"/>
    <w:rsid w:val="00C00684"/>
    <w:rsid w:val="00C12914"/>
    <w:rsid w:val="00C33277"/>
    <w:rsid w:val="00D33A8E"/>
    <w:rsid w:val="00D35B61"/>
    <w:rsid w:val="00D64ED5"/>
    <w:rsid w:val="00F53892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0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C42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420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C42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8C4209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C420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20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209"/>
    <w:rPr>
      <w:rFonts w:ascii="Segoe UI" w:hAnsi="Segoe UI" w:cs="Segoe UI"/>
      <w:sz w:val="18"/>
      <w:szCs w:val="18"/>
    </w:rPr>
  </w:style>
  <w:style w:type="paragraph" w:customStyle="1" w:styleId="mortaga">
    <w:name w:val="mortag_a"/>
    <w:basedOn w:val="Normal"/>
    <w:rsid w:val="00F81E90"/>
    <w:pPr>
      <w:spacing w:after="158"/>
    </w:pPr>
    <w:rPr>
      <w:rFonts w:ascii="Times New Roman" w:hAnsi="Times New Roman"/>
      <w:sz w:val="24"/>
      <w:szCs w:val="24"/>
    </w:rPr>
  </w:style>
  <w:style w:type="character" w:customStyle="1" w:styleId="stikkord2">
    <w:name w:val="stikkord2"/>
    <w:basedOn w:val="Standardskriftforavsnitt"/>
    <w:rsid w:val="00F81E90"/>
  </w:style>
  <w:style w:type="paragraph" w:styleId="Listeavsnitt">
    <w:name w:val="List Paragraph"/>
    <w:basedOn w:val="Normal"/>
    <w:uiPriority w:val="34"/>
    <w:qFormat/>
    <w:rsid w:val="00F81E90"/>
    <w:pPr>
      <w:ind w:left="720"/>
      <w:contextualSpacing/>
    </w:pPr>
  </w:style>
  <w:style w:type="table" w:styleId="Tabellrutenett">
    <w:name w:val="Table Grid"/>
    <w:basedOn w:val="Vanligtabell"/>
    <w:uiPriority w:val="39"/>
    <w:rsid w:val="0086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1A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1A6D"/>
    <w:rPr>
      <w:rFonts w:ascii="Verdana" w:eastAsia="Times New Roman" w:hAnsi="Verdana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21A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1A6D"/>
    <w:rPr>
      <w:rFonts w:ascii="Verdana" w:eastAsia="Times New Roman" w:hAnsi="Verdana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0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C42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420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C42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8C4209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C420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20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209"/>
    <w:rPr>
      <w:rFonts w:ascii="Segoe UI" w:hAnsi="Segoe UI" w:cs="Segoe UI"/>
      <w:sz w:val="18"/>
      <w:szCs w:val="18"/>
    </w:rPr>
  </w:style>
  <w:style w:type="paragraph" w:customStyle="1" w:styleId="mortaga">
    <w:name w:val="mortag_a"/>
    <w:basedOn w:val="Normal"/>
    <w:rsid w:val="00F81E90"/>
    <w:pPr>
      <w:spacing w:after="158"/>
    </w:pPr>
    <w:rPr>
      <w:rFonts w:ascii="Times New Roman" w:hAnsi="Times New Roman"/>
      <w:sz w:val="24"/>
      <w:szCs w:val="24"/>
    </w:rPr>
  </w:style>
  <w:style w:type="character" w:customStyle="1" w:styleId="stikkord2">
    <w:name w:val="stikkord2"/>
    <w:basedOn w:val="Standardskriftforavsnitt"/>
    <w:rsid w:val="00F81E90"/>
  </w:style>
  <w:style w:type="paragraph" w:styleId="Listeavsnitt">
    <w:name w:val="List Paragraph"/>
    <w:basedOn w:val="Normal"/>
    <w:uiPriority w:val="34"/>
    <w:qFormat/>
    <w:rsid w:val="00F81E90"/>
    <w:pPr>
      <w:ind w:left="720"/>
      <w:contextualSpacing/>
    </w:pPr>
  </w:style>
  <w:style w:type="table" w:styleId="Tabellrutenett">
    <w:name w:val="Table Grid"/>
    <w:basedOn w:val="Vanligtabell"/>
    <w:uiPriority w:val="39"/>
    <w:rsid w:val="0086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1A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1A6D"/>
    <w:rPr>
      <w:rFonts w:ascii="Verdana" w:eastAsia="Times New Roman" w:hAnsi="Verdana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21A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1A6D"/>
    <w:rPr>
      <w:rFonts w:ascii="Verdana" w:eastAsia="Times New Roman" w:hAnsi="Verdana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4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818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35792463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687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320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itteratur/sph-2015/kap7.1.1.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Byvald</dc:creator>
  <cp:lastModifiedBy>Jenni Byvald</cp:lastModifiedBy>
  <cp:revision>3</cp:revision>
  <cp:lastPrinted>2015-06-18T10:15:00Z</cp:lastPrinted>
  <dcterms:created xsi:type="dcterms:W3CDTF">2015-10-20T07:07:00Z</dcterms:created>
  <dcterms:modified xsi:type="dcterms:W3CDTF">2015-10-20T08:37:00Z</dcterms:modified>
</cp:coreProperties>
</file>