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0" w:type="dxa"/>
        <w:tblLayout w:type="fixed"/>
        <w:tblCellMar>
          <w:left w:w="70" w:type="dxa"/>
          <w:right w:w="70" w:type="dxa"/>
        </w:tblCellMar>
        <w:tblLook w:val="0000" w:firstRow="0" w:lastRow="0" w:firstColumn="0" w:lastColumn="0" w:noHBand="0" w:noVBand="0"/>
      </w:tblPr>
      <w:tblGrid>
        <w:gridCol w:w="9250"/>
      </w:tblGrid>
      <w:tr w:rsidR="00A5316B" w:rsidRPr="002642B8" w14:paraId="4A3E3318" w14:textId="77777777" w:rsidTr="00890EF8">
        <w:tc>
          <w:tcPr>
            <w:tcW w:w="9250" w:type="dxa"/>
          </w:tcPr>
          <w:p w14:paraId="1C1E1CA9" w14:textId="77777777" w:rsidR="00A5316B" w:rsidRPr="002642B8" w:rsidRDefault="00A5316B" w:rsidP="00681C3C"/>
        </w:tc>
      </w:tr>
    </w:tbl>
    <w:p w14:paraId="266D5EA3" w14:textId="77777777" w:rsidR="00681C3C" w:rsidRPr="00320A8C" w:rsidRDefault="00681C3C" w:rsidP="00681C3C">
      <w:pPr>
        <w:tabs>
          <w:tab w:val="center" w:pos="4536"/>
          <w:tab w:val="right" w:pos="9072"/>
        </w:tabs>
        <w:rPr>
          <w:rFonts w:ascii="Arial" w:hAnsi="Arial" w:cs="Arial"/>
        </w:rPr>
      </w:pPr>
    </w:p>
    <w:p w14:paraId="4CD46290" w14:textId="77777777" w:rsidR="00681C3C" w:rsidRPr="00320A8C" w:rsidRDefault="00681C3C" w:rsidP="00681C3C">
      <w:pPr>
        <w:tabs>
          <w:tab w:val="center" w:pos="4536"/>
          <w:tab w:val="right" w:pos="9072"/>
        </w:tabs>
        <w:rPr>
          <w:rFonts w:ascii="Arial" w:hAnsi="Arial" w:cs="Arial"/>
        </w:rPr>
      </w:pPr>
    </w:p>
    <w:tbl>
      <w:tblPr>
        <w:tblW w:w="9250" w:type="dxa"/>
        <w:tblLayout w:type="fixed"/>
        <w:tblCellMar>
          <w:left w:w="70" w:type="dxa"/>
          <w:right w:w="70" w:type="dxa"/>
        </w:tblCellMar>
        <w:tblLook w:val="0000" w:firstRow="0" w:lastRow="0" w:firstColumn="0" w:lastColumn="0" w:noHBand="0" w:noVBand="0"/>
      </w:tblPr>
      <w:tblGrid>
        <w:gridCol w:w="9250"/>
      </w:tblGrid>
      <w:tr w:rsidR="00681C3C" w:rsidRPr="00320A8C" w14:paraId="430779FF" w14:textId="77777777" w:rsidTr="00681C3C">
        <w:tc>
          <w:tcPr>
            <w:tcW w:w="9250" w:type="dxa"/>
          </w:tcPr>
          <w:p w14:paraId="0AD615DE" w14:textId="77777777" w:rsidR="00681C3C" w:rsidRPr="00320A8C" w:rsidRDefault="00681C3C" w:rsidP="00681C3C">
            <w:pPr>
              <w:rPr>
                <w:rFonts w:ascii="Arial" w:hAnsi="Arial" w:cs="Arial"/>
                <w:b/>
                <w:bCs/>
                <w:sz w:val="36"/>
                <w:szCs w:val="36"/>
              </w:rPr>
            </w:pPr>
          </w:p>
          <w:p w14:paraId="4D65A3BC" w14:textId="77777777" w:rsidR="00FA30E6" w:rsidRPr="00FA30E6" w:rsidRDefault="00FA30E6" w:rsidP="00FA30E6">
            <w:pPr>
              <w:spacing w:line="300" w:lineRule="atLeast"/>
              <w:jc w:val="center"/>
              <w:rPr>
                <w:rFonts w:ascii="Arial" w:hAnsi="Arial"/>
                <w:sz w:val="19"/>
                <w:szCs w:val="19"/>
              </w:rPr>
            </w:pPr>
            <w:r w:rsidRPr="00FA30E6">
              <w:rPr>
                <w:rFonts w:ascii="Arial" w:hAnsi="Arial" w:cs="Arial"/>
                <w:b/>
                <w:sz w:val="48"/>
                <w:szCs w:val="19"/>
              </w:rPr>
              <w:t>KONKURRANSEGRUNNLAG</w:t>
            </w:r>
          </w:p>
          <w:p w14:paraId="4F474A66" w14:textId="77777777" w:rsidR="00FA30E6" w:rsidRPr="00FA30E6" w:rsidRDefault="00FA30E6" w:rsidP="00FA30E6">
            <w:pPr>
              <w:spacing w:line="300" w:lineRule="atLeast"/>
              <w:jc w:val="center"/>
              <w:rPr>
                <w:rFonts w:ascii="Arial" w:hAnsi="Arial" w:cs="Arial"/>
                <w:sz w:val="48"/>
                <w:szCs w:val="19"/>
              </w:rPr>
            </w:pPr>
          </w:p>
          <w:p w14:paraId="7CFE027E" w14:textId="77777777" w:rsidR="00FA30E6" w:rsidRPr="00FA30E6" w:rsidRDefault="00FA30E6" w:rsidP="00FA30E6">
            <w:pPr>
              <w:spacing w:line="300" w:lineRule="atLeast"/>
              <w:jc w:val="center"/>
              <w:rPr>
                <w:rFonts w:ascii="Arial" w:hAnsi="Arial" w:cs="Arial"/>
                <w:sz w:val="48"/>
                <w:szCs w:val="19"/>
              </w:rPr>
            </w:pPr>
          </w:p>
          <w:p w14:paraId="37B29B01" w14:textId="028FF9D4" w:rsidR="00FA30E6" w:rsidRPr="00FA30E6" w:rsidRDefault="00FA30E6" w:rsidP="00FA30E6">
            <w:pPr>
              <w:spacing w:line="300" w:lineRule="atLeast"/>
              <w:jc w:val="center"/>
              <w:rPr>
                <w:rFonts w:ascii="Arial" w:hAnsi="Arial" w:cs="Arial"/>
                <w:sz w:val="36"/>
                <w:szCs w:val="36"/>
              </w:rPr>
            </w:pPr>
            <w:r w:rsidRPr="00424076">
              <w:rPr>
                <w:rFonts w:ascii="Arial" w:hAnsi="Arial" w:cs="Arial"/>
                <w:sz w:val="36"/>
                <w:szCs w:val="36"/>
                <w:highlight w:val="yellow"/>
              </w:rPr>
              <w:t>Åpen anbudskonkurranse</w:t>
            </w:r>
            <w:r w:rsidRPr="00FA30E6">
              <w:rPr>
                <w:rFonts w:ascii="Arial" w:hAnsi="Arial" w:cs="Arial"/>
                <w:sz w:val="36"/>
                <w:szCs w:val="36"/>
              </w:rPr>
              <w:t xml:space="preserve"> </w:t>
            </w:r>
            <w:r w:rsidR="000C710F" w:rsidRPr="000C710F">
              <w:rPr>
                <w:rFonts w:ascii="Arial" w:hAnsi="Arial" w:cs="Arial"/>
                <w:color w:val="FF0000"/>
                <w:sz w:val="36"/>
                <w:szCs w:val="36"/>
              </w:rPr>
              <w:t>(eksempel)</w:t>
            </w:r>
          </w:p>
          <w:p w14:paraId="1630F554" w14:textId="77777777" w:rsidR="00FA30E6" w:rsidRPr="00FA30E6" w:rsidRDefault="00FA30E6" w:rsidP="00FA30E6">
            <w:pPr>
              <w:spacing w:line="300" w:lineRule="atLeast"/>
              <w:jc w:val="both"/>
              <w:rPr>
                <w:rFonts w:ascii="Arial" w:hAnsi="Arial" w:cs="Arial"/>
                <w:color w:val="FF0000"/>
                <w:sz w:val="36"/>
                <w:szCs w:val="36"/>
              </w:rPr>
            </w:pPr>
          </w:p>
          <w:p w14:paraId="6F4058A0" w14:textId="77777777" w:rsidR="00FA30E6" w:rsidRPr="00FA30E6" w:rsidRDefault="00FA30E6" w:rsidP="00FA30E6">
            <w:pPr>
              <w:spacing w:line="300" w:lineRule="atLeast"/>
              <w:jc w:val="center"/>
              <w:rPr>
                <w:rFonts w:ascii="Arial" w:hAnsi="Arial" w:cs="Arial"/>
                <w:sz w:val="36"/>
                <w:szCs w:val="36"/>
              </w:rPr>
            </w:pPr>
            <w:r w:rsidRPr="00FA30E6">
              <w:rPr>
                <w:rFonts w:ascii="Arial" w:hAnsi="Arial" w:cs="Arial"/>
                <w:sz w:val="36"/>
                <w:szCs w:val="36"/>
              </w:rPr>
              <w:t>for anskaffelse av</w:t>
            </w:r>
          </w:p>
          <w:p w14:paraId="1294EC69" w14:textId="77777777" w:rsidR="00FA30E6" w:rsidRPr="00FA30E6" w:rsidRDefault="00FA30E6" w:rsidP="00FA30E6">
            <w:pPr>
              <w:spacing w:line="300" w:lineRule="atLeast"/>
              <w:jc w:val="center"/>
              <w:rPr>
                <w:rFonts w:ascii="Arial" w:hAnsi="Arial" w:cs="Arial"/>
                <w:sz w:val="36"/>
                <w:szCs w:val="36"/>
              </w:rPr>
            </w:pPr>
          </w:p>
          <w:p w14:paraId="763E3C67" w14:textId="77777777" w:rsidR="00FA30E6" w:rsidRPr="00FA30E6" w:rsidRDefault="00FA30E6" w:rsidP="00FA30E6">
            <w:pPr>
              <w:spacing w:line="300" w:lineRule="atLeast"/>
              <w:rPr>
                <w:rFonts w:ascii="Arial" w:hAnsi="Arial" w:cs="Arial"/>
                <w:sz w:val="36"/>
                <w:szCs w:val="36"/>
              </w:rPr>
            </w:pPr>
            <w:r w:rsidRPr="00FA30E6">
              <w:rPr>
                <w:rFonts w:ascii="Arial" w:hAnsi="Arial" w:cs="Arial"/>
                <w:sz w:val="36"/>
                <w:szCs w:val="36"/>
              </w:rPr>
              <w:tab/>
            </w:r>
            <w:r w:rsidRPr="00FA30E6">
              <w:rPr>
                <w:rFonts w:ascii="Arial" w:hAnsi="Arial" w:cs="Arial"/>
                <w:sz w:val="36"/>
                <w:szCs w:val="36"/>
              </w:rPr>
              <w:tab/>
            </w:r>
          </w:p>
          <w:p w14:paraId="4CA02777" w14:textId="765B4F78" w:rsidR="00FA30E6" w:rsidRPr="00FA30E6" w:rsidRDefault="00CF20D1" w:rsidP="00FA30E6">
            <w:pPr>
              <w:spacing w:line="300" w:lineRule="atLeast"/>
              <w:jc w:val="center"/>
              <w:rPr>
                <w:rFonts w:ascii="Arial" w:hAnsi="Arial" w:cs="Arial"/>
                <w:b/>
                <w:sz w:val="36"/>
                <w:szCs w:val="36"/>
              </w:rPr>
            </w:pPr>
            <w:r>
              <w:rPr>
                <w:rFonts w:ascii="Arial" w:hAnsi="Arial" w:cs="Arial"/>
                <w:b/>
                <w:sz w:val="36"/>
                <w:szCs w:val="36"/>
                <w:highlight w:val="yellow"/>
              </w:rPr>
              <w:t>xxx</w:t>
            </w:r>
          </w:p>
          <w:p w14:paraId="3716D75F" w14:textId="77777777" w:rsidR="00FA30E6" w:rsidRPr="00FA30E6" w:rsidRDefault="00FA30E6" w:rsidP="00FA30E6">
            <w:pPr>
              <w:spacing w:line="300" w:lineRule="atLeast"/>
              <w:jc w:val="center"/>
              <w:rPr>
                <w:rFonts w:ascii="Arial" w:hAnsi="Arial" w:cs="Arial"/>
                <w:sz w:val="36"/>
                <w:szCs w:val="36"/>
              </w:rPr>
            </w:pPr>
          </w:p>
          <w:p w14:paraId="02513ADF" w14:textId="2DE745BD" w:rsidR="00FA30E6" w:rsidRPr="00FA30E6" w:rsidRDefault="00FA30E6" w:rsidP="00FA30E6">
            <w:pPr>
              <w:spacing w:line="300" w:lineRule="atLeast"/>
              <w:jc w:val="center"/>
              <w:rPr>
                <w:rFonts w:ascii="Arial" w:hAnsi="Arial" w:cs="Arial"/>
                <w:sz w:val="36"/>
                <w:szCs w:val="36"/>
              </w:rPr>
            </w:pPr>
            <w:r w:rsidRPr="00FA30E6">
              <w:rPr>
                <w:rFonts w:ascii="Arial" w:hAnsi="Arial" w:cs="Arial"/>
                <w:sz w:val="36"/>
                <w:szCs w:val="36"/>
              </w:rPr>
              <w:t xml:space="preserve">Saksnr. </w:t>
            </w:r>
            <w:r w:rsidR="008D7F9F" w:rsidRPr="00896C56">
              <w:rPr>
                <w:rFonts w:ascii="Arial" w:hAnsi="Arial" w:cs="Arial"/>
                <w:sz w:val="36"/>
                <w:szCs w:val="36"/>
                <w:highlight w:val="yellow"/>
              </w:rPr>
              <w:t>xxx</w:t>
            </w:r>
          </w:p>
          <w:p w14:paraId="0854707D" w14:textId="77777777" w:rsidR="00681C3C" w:rsidRPr="00320A8C" w:rsidRDefault="00681C3C" w:rsidP="00681C3C">
            <w:pPr>
              <w:jc w:val="center"/>
              <w:rPr>
                <w:rFonts w:ascii="Arial" w:hAnsi="Arial" w:cs="Arial"/>
                <w:b/>
                <w:bCs/>
                <w:sz w:val="36"/>
                <w:szCs w:val="36"/>
              </w:rPr>
            </w:pPr>
          </w:p>
          <w:p w14:paraId="6D71E051" w14:textId="77777777" w:rsidR="00681C3C" w:rsidRPr="00320A8C" w:rsidRDefault="00681C3C" w:rsidP="00681C3C">
            <w:pPr>
              <w:rPr>
                <w:rFonts w:ascii="Arial" w:hAnsi="Arial" w:cs="Arial"/>
                <w:b/>
                <w:bCs/>
                <w:sz w:val="36"/>
                <w:szCs w:val="36"/>
              </w:rPr>
            </w:pPr>
          </w:p>
          <w:p w14:paraId="55868297" w14:textId="77777777" w:rsidR="00681C3C" w:rsidRPr="00320A8C" w:rsidRDefault="00681C3C" w:rsidP="00681C3C">
            <w:pPr>
              <w:jc w:val="center"/>
              <w:rPr>
                <w:rFonts w:ascii="Arial" w:hAnsi="Arial" w:cs="Arial"/>
                <w:bCs/>
              </w:rPr>
            </w:pPr>
          </w:p>
          <w:p w14:paraId="557B9200" w14:textId="686FF56E" w:rsidR="00523631" w:rsidRPr="000C710F" w:rsidRDefault="00523631" w:rsidP="00523631">
            <w:pPr>
              <w:jc w:val="center"/>
              <w:rPr>
                <w:rFonts w:ascii="Arial" w:hAnsi="Arial" w:cs="Arial"/>
                <w:bCs/>
                <w:color w:val="FF0000"/>
              </w:rPr>
            </w:pPr>
            <w:r w:rsidRPr="00405FE7">
              <w:rPr>
                <w:rFonts w:ascii="Arial" w:hAnsi="Arial" w:cs="Arial"/>
                <w:bCs/>
                <w:highlight w:val="yellow"/>
              </w:rPr>
              <w:t>Åpen anbudskonkurranse over EØS-terskelverdi – (FOA del I og III)</w:t>
            </w:r>
            <w:r w:rsidR="000C710F">
              <w:rPr>
                <w:rFonts w:ascii="Arial" w:hAnsi="Arial" w:cs="Arial"/>
                <w:bCs/>
              </w:rPr>
              <w:t xml:space="preserve"> </w:t>
            </w:r>
            <w:r w:rsidR="000C710F" w:rsidRPr="000C710F">
              <w:rPr>
                <w:rFonts w:ascii="Arial" w:hAnsi="Arial" w:cs="Arial"/>
                <w:bCs/>
                <w:color w:val="FF0000"/>
              </w:rPr>
              <w:t>(eksempel)</w:t>
            </w:r>
          </w:p>
          <w:p w14:paraId="244CB1D9" w14:textId="77777777" w:rsidR="00681C3C" w:rsidRPr="00320A8C" w:rsidRDefault="00681C3C" w:rsidP="0027347C">
            <w:pPr>
              <w:rPr>
                <w:rFonts w:ascii="Arial" w:hAnsi="Arial" w:cs="Arial"/>
                <w:bCs/>
              </w:rPr>
            </w:pPr>
          </w:p>
          <w:p w14:paraId="2D4FA740" w14:textId="77777777" w:rsidR="00681C3C" w:rsidRPr="00320A8C" w:rsidRDefault="00681C3C" w:rsidP="00681C3C">
            <w:pPr>
              <w:jc w:val="center"/>
              <w:rPr>
                <w:rFonts w:ascii="Arial" w:hAnsi="Arial" w:cs="Arial"/>
                <w:bCs/>
              </w:rPr>
            </w:pPr>
          </w:p>
          <w:p w14:paraId="63D01EC9" w14:textId="77777777" w:rsidR="00681C3C" w:rsidRPr="00320A8C" w:rsidRDefault="00681C3C" w:rsidP="00681C3C">
            <w:pPr>
              <w:jc w:val="center"/>
              <w:rPr>
                <w:rFonts w:ascii="Arial" w:hAnsi="Arial" w:cs="Arial"/>
                <w:b/>
                <w:bCs/>
                <w:sz w:val="28"/>
                <w:szCs w:val="28"/>
              </w:rPr>
            </w:pPr>
          </w:p>
          <w:p w14:paraId="4239EB5F" w14:textId="77777777" w:rsidR="00681C3C" w:rsidRPr="00320A8C" w:rsidRDefault="00681C3C" w:rsidP="00681C3C">
            <w:pPr>
              <w:jc w:val="center"/>
              <w:rPr>
                <w:rFonts w:ascii="Arial" w:hAnsi="Arial" w:cs="Arial"/>
                <w:bCs/>
              </w:rPr>
            </w:pPr>
          </w:p>
        </w:tc>
      </w:tr>
      <w:tr w:rsidR="00681C3C" w:rsidRPr="00320A8C" w14:paraId="7D86C7C1" w14:textId="77777777" w:rsidTr="00681C3C">
        <w:tc>
          <w:tcPr>
            <w:tcW w:w="9250" w:type="dxa"/>
          </w:tcPr>
          <w:p w14:paraId="10E0075A" w14:textId="77777777" w:rsidR="00681C3C" w:rsidRPr="00320A8C" w:rsidRDefault="00681C3C" w:rsidP="00681C3C">
            <w:pPr>
              <w:jc w:val="center"/>
              <w:rPr>
                <w:rFonts w:ascii="Arial" w:hAnsi="Arial" w:cs="Arial"/>
              </w:rPr>
            </w:pPr>
          </w:p>
        </w:tc>
      </w:tr>
    </w:tbl>
    <w:p w14:paraId="36AA42EE" w14:textId="77777777" w:rsidR="00681C3C" w:rsidRPr="00320A8C" w:rsidRDefault="00681C3C" w:rsidP="00681C3C">
      <w:pPr>
        <w:rPr>
          <w:rFonts w:ascii="Arial" w:hAnsi="Arial" w:cs="Arial"/>
          <w:b/>
        </w:rPr>
      </w:pPr>
    </w:p>
    <w:p w14:paraId="3CD67C34" w14:textId="77777777" w:rsidR="00681C3C" w:rsidRPr="00320A8C" w:rsidRDefault="00681C3C" w:rsidP="00681C3C">
      <w:pPr>
        <w:jc w:val="center"/>
        <w:rPr>
          <w:rFonts w:ascii="Arial" w:hAnsi="Arial" w:cs="Arial"/>
          <w:b/>
        </w:rPr>
      </w:pPr>
    </w:p>
    <w:p w14:paraId="0B67A545" w14:textId="77777777" w:rsidR="00681C3C" w:rsidRPr="00320A8C" w:rsidRDefault="00681C3C" w:rsidP="00681C3C">
      <w:pPr>
        <w:jc w:val="center"/>
        <w:rPr>
          <w:rFonts w:ascii="Arial" w:hAnsi="Arial" w:cs="Arial"/>
          <w:b/>
        </w:rPr>
      </w:pPr>
    </w:p>
    <w:p w14:paraId="223BFB65" w14:textId="77777777" w:rsidR="00681C3C" w:rsidRPr="00320A8C" w:rsidRDefault="00681C3C" w:rsidP="00681C3C">
      <w:pPr>
        <w:jc w:val="center"/>
        <w:rPr>
          <w:rFonts w:ascii="Arial" w:hAnsi="Arial" w:cs="Arial"/>
          <w:b/>
          <w:sz w:val="24"/>
        </w:rPr>
      </w:pPr>
    </w:p>
    <w:p w14:paraId="7228156D" w14:textId="77777777" w:rsidR="00681C3C" w:rsidRPr="00320A8C" w:rsidRDefault="00681C3C" w:rsidP="00681C3C">
      <w:pPr>
        <w:jc w:val="center"/>
        <w:rPr>
          <w:rFonts w:ascii="Arial" w:hAnsi="Arial" w:cs="Arial"/>
          <w:b/>
        </w:rPr>
      </w:pPr>
    </w:p>
    <w:p w14:paraId="06CAD83C" w14:textId="77777777" w:rsidR="00A5316B" w:rsidRPr="00320A8C" w:rsidRDefault="00A5316B">
      <w:pPr>
        <w:rPr>
          <w:rFonts w:ascii="Arial" w:hAnsi="Arial" w:cs="Arial"/>
          <w:b/>
        </w:rPr>
      </w:pPr>
    </w:p>
    <w:p w14:paraId="2ED61CFC" w14:textId="77777777" w:rsidR="00A5316B" w:rsidRPr="00320A8C" w:rsidRDefault="00A5316B">
      <w:pPr>
        <w:jc w:val="center"/>
        <w:rPr>
          <w:rFonts w:ascii="Arial" w:hAnsi="Arial" w:cs="Arial"/>
          <w:b/>
        </w:rPr>
      </w:pPr>
    </w:p>
    <w:p w14:paraId="6722C94F" w14:textId="77777777" w:rsidR="00A5316B" w:rsidRPr="00320A8C" w:rsidRDefault="00A5316B">
      <w:pPr>
        <w:jc w:val="center"/>
        <w:rPr>
          <w:rFonts w:ascii="Arial" w:hAnsi="Arial" w:cs="Arial"/>
          <w:b/>
        </w:rPr>
      </w:pPr>
    </w:p>
    <w:p w14:paraId="3C91CCC4" w14:textId="77777777" w:rsidR="00A5316B" w:rsidRPr="00320A8C" w:rsidRDefault="00A5316B">
      <w:pPr>
        <w:jc w:val="center"/>
        <w:rPr>
          <w:rFonts w:ascii="Arial" w:hAnsi="Arial" w:cs="Arial"/>
          <w:b/>
        </w:rPr>
      </w:pPr>
    </w:p>
    <w:p w14:paraId="406958B7" w14:textId="77777777" w:rsidR="00A5316B" w:rsidRPr="00320A8C" w:rsidRDefault="00A5316B">
      <w:pPr>
        <w:rPr>
          <w:rFonts w:ascii="Arial" w:hAnsi="Arial" w:cs="Arial"/>
          <w:b/>
        </w:rPr>
      </w:pPr>
    </w:p>
    <w:p w14:paraId="247D3255" w14:textId="77777777" w:rsidR="00A5316B" w:rsidRPr="00320A8C" w:rsidRDefault="00A5316B">
      <w:pPr>
        <w:rPr>
          <w:rFonts w:ascii="Arial" w:hAnsi="Arial" w:cs="Arial"/>
          <w:b/>
        </w:rPr>
      </w:pPr>
    </w:p>
    <w:p w14:paraId="7200B626" w14:textId="77777777" w:rsidR="00A5316B" w:rsidRPr="00320A8C" w:rsidRDefault="00A5316B">
      <w:pPr>
        <w:rPr>
          <w:rFonts w:ascii="Arial" w:hAnsi="Arial" w:cs="Arial"/>
          <w:b/>
        </w:rPr>
      </w:pPr>
      <w:r w:rsidRPr="00320A8C">
        <w:rPr>
          <w:rFonts w:ascii="Arial" w:hAnsi="Arial" w:cs="Arial"/>
          <w:b/>
        </w:rPr>
        <w:br w:type="page"/>
      </w:r>
      <w:r w:rsidR="00EC0137" w:rsidRPr="00320A8C">
        <w:rPr>
          <w:rFonts w:ascii="Arial" w:hAnsi="Arial" w:cs="Arial"/>
          <w:b/>
        </w:rPr>
        <w:lastRenderedPageBreak/>
        <w:t xml:space="preserve">Tilbudsinnbydelse </w:t>
      </w:r>
      <w:r w:rsidRPr="00320A8C">
        <w:rPr>
          <w:rFonts w:ascii="Arial" w:hAnsi="Arial" w:cs="Arial"/>
          <w:b/>
        </w:rPr>
        <w:t>Innholdsfortegnelse</w:t>
      </w:r>
    </w:p>
    <w:p w14:paraId="3E9085B9" w14:textId="77777777" w:rsidR="00367EA9" w:rsidRDefault="005027AD">
      <w:pPr>
        <w:pStyle w:val="INNH1"/>
        <w:tabs>
          <w:tab w:val="left" w:pos="480"/>
          <w:tab w:val="right" w:leader="dot" w:pos="9061"/>
        </w:tabs>
        <w:rPr>
          <w:rFonts w:asciiTheme="minorHAnsi" w:eastAsiaTheme="minorEastAsia" w:hAnsiTheme="minorHAnsi" w:cstheme="minorBidi"/>
          <w:b w:val="0"/>
          <w:noProof/>
          <w:sz w:val="22"/>
          <w:szCs w:val="22"/>
        </w:rPr>
      </w:pPr>
      <w:r w:rsidRPr="00320A8C">
        <w:rPr>
          <w:rFonts w:ascii="Arial" w:hAnsi="Arial" w:cs="Arial"/>
        </w:rPr>
        <w:fldChar w:fldCharType="begin"/>
      </w:r>
      <w:r w:rsidR="00E57717" w:rsidRPr="00320A8C">
        <w:rPr>
          <w:rFonts w:ascii="Arial" w:hAnsi="Arial" w:cs="Arial"/>
        </w:rPr>
        <w:instrText xml:space="preserve"> TOC \o "1-3" \h \z \u </w:instrText>
      </w:r>
      <w:r w:rsidRPr="00320A8C">
        <w:rPr>
          <w:rFonts w:ascii="Arial" w:hAnsi="Arial" w:cs="Arial"/>
        </w:rPr>
        <w:fldChar w:fldCharType="separate"/>
      </w:r>
      <w:hyperlink w:anchor="_Toc5177890" w:history="1">
        <w:r w:rsidR="00367EA9" w:rsidRPr="00140DCF">
          <w:rPr>
            <w:rStyle w:val="Hyperkobling"/>
            <w:noProof/>
          </w:rPr>
          <w:t>1</w:t>
        </w:r>
        <w:r w:rsidR="00367EA9">
          <w:rPr>
            <w:rFonts w:asciiTheme="minorHAnsi" w:eastAsiaTheme="minorEastAsia" w:hAnsiTheme="minorHAnsi" w:cstheme="minorBidi"/>
            <w:b w:val="0"/>
            <w:noProof/>
            <w:sz w:val="22"/>
            <w:szCs w:val="22"/>
          </w:rPr>
          <w:tab/>
        </w:r>
        <w:r w:rsidR="00367EA9" w:rsidRPr="00140DCF">
          <w:rPr>
            <w:rStyle w:val="Hyperkobling"/>
            <w:noProof/>
          </w:rPr>
          <w:t>GENERELL BESKRIVELSE</w:t>
        </w:r>
        <w:r w:rsidR="00367EA9">
          <w:rPr>
            <w:noProof/>
            <w:webHidden/>
          </w:rPr>
          <w:tab/>
        </w:r>
        <w:r w:rsidR="00367EA9">
          <w:rPr>
            <w:noProof/>
            <w:webHidden/>
          </w:rPr>
          <w:fldChar w:fldCharType="begin"/>
        </w:r>
        <w:r w:rsidR="00367EA9">
          <w:rPr>
            <w:noProof/>
            <w:webHidden/>
          </w:rPr>
          <w:instrText xml:space="preserve"> PAGEREF _Toc5177890 \h </w:instrText>
        </w:r>
        <w:r w:rsidR="00367EA9">
          <w:rPr>
            <w:noProof/>
            <w:webHidden/>
          </w:rPr>
        </w:r>
        <w:r w:rsidR="00367EA9">
          <w:rPr>
            <w:noProof/>
            <w:webHidden/>
          </w:rPr>
          <w:fldChar w:fldCharType="separate"/>
        </w:r>
        <w:r w:rsidR="00367EA9">
          <w:rPr>
            <w:noProof/>
            <w:webHidden/>
          </w:rPr>
          <w:t>3</w:t>
        </w:r>
        <w:r w:rsidR="00367EA9">
          <w:rPr>
            <w:noProof/>
            <w:webHidden/>
          </w:rPr>
          <w:fldChar w:fldCharType="end"/>
        </w:r>
      </w:hyperlink>
    </w:p>
    <w:p w14:paraId="4966F19C" w14:textId="77777777" w:rsidR="00367EA9" w:rsidRDefault="00367EA9">
      <w:pPr>
        <w:pStyle w:val="INNH2"/>
        <w:tabs>
          <w:tab w:val="left" w:pos="880"/>
          <w:tab w:val="right" w:leader="dot" w:pos="9061"/>
        </w:tabs>
        <w:rPr>
          <w:rFonts w:asciiTheme="minorHAnsi" w:eastAsiaTheme="minorEastAsia" w:hAnsiTheme="minorHAnsi" w:cstheme="minorBidi"/>
          <w:noProof/>
          <w:sz w:val="22"/>
          <w:szCs w:val="22"/>
        </w:rPr>
      </w:pPr>
      <w:hyperlink w:anchor="_Toc5177891" w:history="1">
        <w:r w:rsidRPr="00140DCF">
          <w:rPr>
            <w:rStyle w:val="Hyperkobling"/>
            <w:noProof/>
          </w:rPr>
          <w:t>1.1</w:t>
        </w:r>
        <w:r>
          <w:rPr>
            <w:rFonts w:asciiTheme="minorHAnsi" w:eastAsiaTheme="minorEastAsia" w:hAnsiTheme="minorHAnsi" w:cstheme="minorBidi"/>
            <w:noProof/>
            <w:sz w:val="22"/>
            <w:szCs w:val="22"/>
          </w:rPr>
          <w:tab/>
        </w:r>
        <w:r w:rsidRPr="00140DCF">
          <w:rPr>
            <w:rStyle w:val="Hyperkobling"/>
            <w:noProof/>
          </w:rPr>
          <w:t>Oppdragsgiver</w:t>
        </w:r>
        <w:r>
          <w:rPr>
            <w:noProof/>
            <w:webHidden/>
          </w:rPr>
          <w:tab/>
        </w:r>
        <w:r>
          <w:rPr>
            <w:noProof/>
            <w:webHidden/>
          </w:rPr>
          <w:fldChar w:fldCharType="begin"/>
        </w:r>
        <w:r>
          <w:rPr>
            <w:noProof/>
            <w:webHidden/>
          </w:rPr>
          <w:instrText xml:space="preserve"> PAGEREF _Toc5177891 \h </w:instrText>
        </w:r>
        <w:r>
          <w:rPr>
            <w:noProof/>
            <w:webHidden/>
          </w:rPr>
        </w:r>
        <w:r>
          <w:rPr>
            <w:noProof/>
            <w:webHidden/>
          </w:rPr>
          <w:fldChar w:fldCharType="separate"/>
        </w:r>
        <w:r>
          <w:rPr>
            <w:noProof/>
            <w:webHidden/>
          </w:rPr>
          <w:t>3</w:t>
        </w:r>
        <w:r>
          <w:rPr>
            <w:noProof/>
            <w:webHidden/>
          </w:rPr>
          <w:fldChar w:fldCharType="end"/>
        </w:r>
      </w:hyperlink>
    </w:p>
    <w:p w14:paraId="0D4FBAA0" w14:textId="77777777" w:rsidR="00367EA9" w:rsidRDefault="00367EA9">
      <w:pPr>
        <w:pStyle w:val="INNH2"/>
        <w:tabs>
          <w:tab w:val="left" w:pos="880"/>
          <w:tab w:val="right" w:leader="dot" w:pos="9061"/>
        </w:tabs>
        <w:rPr>
          <w:rFonts w:asciiTheme="minorHAnsi" w:eastAsiaTheme="minorEastAsia" w:hAnsiTheme="minorHAnsi" w:cstheme="minorBidi"/>
          <w:noProof/>
          <w:sz w:val="22"/>
          <w:szCs w:val="22"/>
        </w:rPr>
      </w:pPr>
      <w:hyperlink w:anchor="_Toc5177892" w:history="1">
        <w:r w:rsidRPr="00140DCF">
          <w:rPr>
            <w:rStyle w:val="Hyperkobling"/>
            <w:noProof/>
          </w:rPr>
          <w:t>1.2</w:t>
        </w:r>
        <w:r>
          <w:rPr>
            <w:rFonts w:asciiTheme="minorHAnsi" w:eastAsiaTheme="minorEastAsia" w:hAnsiTheme="minorHAnsi" w:cstheme="minorBidi"/>
            <w:noProof/>
            <w:sz w:val="22"/>
            <w:szCs w:val="22"/>
          </w:rPr>
          <w:tab/>
        </w:r>
        <w:r w:rsidRPr="00140DCF">
          <w:rPr>
            <w:rStyle w:val="Hyperkobling"/>
            <w:noProof/>
          </w:rPr>
          <w:t>Anskaffelsens formål og omfang</w:t>
        </w:r>
        <w:r>
          <w:rPr>
            <w:noProof/>
            <w:webHidden/>
          </w:rPr>
          <w:tab/>
        </w:r>
        <w:r>
          <w:rPr>
            <w:noProof/>
            <w:webHidden/>
          </w:rPr>
          <w:fldChar w:fldCharType="begin"/>
        </w:r>
        <w:r>
          <w:rPr>
            <w:noProof/>
            <w:webHidden/>
          </w:rPr>
          <w:instrText xml:space="preserve"> PAGEREF _Toc5177892 \h </w:instrText>
        </w:r>
        <w:r>
          <w:rPr>
            <w:noProof/>
            <w:webHidden/>
          </w:rPr>
        </w:r>
        <w:r>
          <w:rPr>
            <w:noProof/>
            <w:webHidden/>
          </w:rPr>
          <w:fldChar w:fldCharType="separate"/>
        </w:r>
        <w:r>
          <w:rPr>
            <w:noProof/>
            <w:webHidden/>
          </w:rPr>
          <w:t>3</w:t>
        </w:r>
        <w:r>
          <w:rPr>
            <w:noProof/>
            <w:webHidden/>
          </w:rPr>
          <w:fldChar w:fldCharType="end"/>
        </w:r>
      </w:hyperlink>
    </w:p>
    <w:p w14:paraId="46B75481" w14:textId="77777777" w:rsidR="00367EA9" w:rsidRDefault="00367EA9">
      <w:pPr>
        <w:pStyle w:val="INNH3"/>
        <w:tabs>
          <w:tab w:val="left" w:pos="1320"/>
          <w:tab w:val="right" w:leader="dot" w:pos="9061"/>
        </w:tabs>
        <w:rPr>
          <w:rFonts w:asciiTheme="minorHAnsi" w:eastAsiaTheme="minorEastAsia" w:hAnsiTheme="minorHAnsi" w:cstheme="minorBidi"/>
          <w:noProof/>
          <w:sz w:val="22"/>
          <w:szCs w:val="22"/>
        </w:rPr>
      </w:pPr>
      <w:hyperlink w:anchor="_Toc5177893" w:history="1">
        <w:r w:rsidRPr="00140DCF">
          <w:rPr>
            <w:rStyle w:val="Hyperkobling"/>
            <w:noProof/>
          </w:rPr>
          <w:t>1.2.1</w:t>
        </w:r>
        <w:r>
          <w:rPr>
            <w:rFonts w:asciiTheme="minorHAnsi" w:eastAsiaTheme="minorEastAsia" w:hAnsiTheme="minorHAnsi" w:cstheme="minorBidi"/>
            <w:noProof/>
            <w:sz w:val="22"/>
            <w:szCs w:val="22"/>
          </w:rPr>
          <w:tab/>
        </w:r>
        <w:r w:rsidRPr="00140DCF">
          <w:rPr>
            <w:rStyle w:val="Hyperkobling"/>
            <w:noProof/>
          </w:rPr>
          <w:t>Anskaffelsens formål</w:t>
        </w:r>
        <w:r>
          <w:rPr>
            <w:noProof/>
            <w:webHidden/>
          </w:rPr>
          <w:tab/>
        </w:r>
        <w:r>
          <w:rPr>
            <w:noProof/>
            <w:webHidden/>
          </w:rPr>
          <w:fldChar w:fldCharType="begin"/>
        </w:r>
        <w:r>
          <w:rPr>
            <w:noProof/>
            <w:webHidden/>
          </w:rPr>
          <w:instrText xml:space="preserve"> PAGEREF _Toc5177893 \h </w:instrText>
        </w:r>
        <w:r>
          <w:rPr>
            <w:noProof/>
            <w:webHidden/>
          </w:rPr>
        </w:r>
        <w:r>
          <w:rPr>
            <w:noProof/>
            <w:webHidden/>
          </w:rPr>
          <w:fldChar w:fldCharType="separate"/>
        </w:r>
        <w:r>
          <w:rPr>
            <w:noProof/>
            <w:webHidden/>
          </w:rPr>
          <w:t>3</w:t>
        </w:r>
        <w:r>
          <w:rPr>
            <w:noProof/>
            <w:webHidden/>
          </w:rPr>
          <w:fldChar w:fldCharType="end"/>
        </w:r>
      </w:hyperlink>
    </w:p>
    <w:p w14:paraId="0231C48A" w14:textId="77777777" w:rsidR="00367EA9" w:rsidRDefault="00367EA9">
      <w:pPr>
        <w:pStyle w:val="INNH3"/>
        <w:tabs>
          <w:tab w:val="left" w:pos="1320"/>
          <w:tab w:val="right" w:leader="dot" w:pos="9061"/>
        </w:tabs>
        <w:rPr>
          <w:rFonts w:asciiTheme="minorHAnsi" w:eastAsiaTheme="minorEastAsia" w:hAnsiTheme="minorHAnsi" w:cstheme="minorBidi"/>
          <w:noProof/>
          <w:sz w:val="22"/>
          <w:szCs w:val="22"/>
        </w:rPr>
      </w:pPr>
      <w:hyperlink w:anchor="_Toc5177894" w:history="1">
        <w:r w:rsidRPr="00140DCF">
          <w:rPr>
            <w:rStyle w:val="Hyperkobling"/>
            <w:noProof/>
          </w:rPr>
          <w:t>1.2.2</w:t>
        </w:r>
        <w:r>
          <w:rPr>
            <w:rFonts w:asciiTheme="minorHAnsi" w:eastAsiaTheme="minorEastAsia" w:hAnsiTheme="minorHAnsi" w:cstheme="minorBidi"/>
            <w:noProof/>
            <w:sz w:val="22"/>
            <w:szCs w:val="22"/>
          </w:rPr>
          <w:tab/>
        </w:r>
        <w:r w:rsidRPr="00140DCF">
          <w:rPr>
            <w:rStyle w:val="Hyperkobling"/>
            <w:noProof/>
          </w:rPr>
          <w:t>Anskaffelsens omfang</w:t>
        </w:r>
        <w:r>
          <w:rPr>
            <w:noProof/>
            <w:webHidden/>
          </w:rPr>
          <w:tab/>
        </w:r>
        <w:r>
          <w:rPr>
            <w:noProof/>
            <w:webHidden/>
          </w:rPr>
          <w:fldChar w:fldCharType="begin"/>
        </w:r>
        <w:r>
          <w:rPr>
            <w:noProof/>
            <w:webHidden/>
          </w:rPr>
          <w:instrText xml:space="preserve"> PAGEREF _Toc5177894 \h </w:instrText>
        </w:r>
        <w:r>
          <w:rPr>
            <w:noProof/>
            <w:webHidden/>
          </w:rPr>
        </w:r>
        <w:r>
          <w:rPr>
            <w:noProof/>
            <w:webHidden/>
          </w:rPr>
          <w:fldChar w:fldCharType="separate"/>
        </w:r>
        <w:r>
          <w:rPr>
            <w:noProof/>
            <w:webHidden/>
          </w:rPr>
          <w:t>3</w:t>
        </w:r>
        <w:r>
          <w:rPr>
            <w:noProof/>
            <w:webHidden/>
          </w:rPr>
          <w:fldChar w:fldCharType="end"/>
        </w:r>
      </w:hyperlink>
    </w:p>
    <w:p w14:paraId="4A4D9648" w14:textId="77777777" w:rsidR="00367EA9" w:rsidRDefault="00367EA9">
      <w:pPr>
        <w:pStyle w:val="INNH2"/>
        <w:tabs>
          <w:tab w:val="left" w:pos="880"/>
          <w:tab w:val="right" w:leader="dot" w:pos="9061"/>
        </w:tabs>
        <w:rPr>
          <w:rFonts w:asciiTheme="minorHAnsi" w:eastAsiaTheme="minorEastAsia" w:hAnsiTheme="minorHAnsi" w:cstheme="minorBidi"/>
          <w:noProof/>
          <w:sz w:val="22"/>
          <w:szCs w:val="22"/>
        </w:rPr>
      </w:pPr>
      <w:hyperlink w:anchor="_Toc5177895" w:history="1">
        <w:r w:rsidRPr="00140DCF">
          <w:rPr>
            <w:rStyle w:val="Hyperkobling"/>
            <w:noProof/>
          </w:rPr>
          <w:t>1.3</w:t>
        </w:r>
        <w:r>
          <w:rPr>
            <w:rFonts w:asciiTheme="minorHAnsi" w:eastAsiaTheme="minorEastAsia" w:hAnsiTheme="minorHAnsi" w:cstheme="minorBidi"/>
            <w:noProof/>
            <w:sz w:val="22"/>
            <w:szCs w:val="22"/>
          </w:rPr>
          <w:tab/>
        </w:r>
        <w:r w:rsidRPr="00140DCF">
          <w:rPr>
            <w:rStyle w:val="Hyperkobling"/>
            <w:noProof/>
            <w:highlight w:val="yellow"/>
          </w:rPr>
          <w:t>Type avtale</w:t>
        </w:r>
        <w:r w:rsidRPr="00140DCF">
          <w:rPr>
            <w:rStyle w:val="Hyperkobling"/>
            <w:noProof/>
          </w:rPr>
          <w:t>, oppdrag og varighet</w:t>
        </w:r>
        <w:r>
          <w:rPr>
            <w:noProof/>
            <w:webHidden/>
          </w:rPr>
          <w:tab/>
        </w:r>
        <w:r>
          <w:rPr>
            <w:noProof/>
            <w:webHidden/>
          </w:rPr>
          <w:fldChar w:fldCharType="begin"/>
        </w:r>
        <w:r>
          <w:rPr>
            <w:noProof/>
            <w:webHidden/>
          </w:rPr>
          <w:instrText xml:space="preserve"> PAGEREF _Toc5177895 \h </w:instrText>
        </w:r>
        <w:r>
          <w:rPr>
            <w:noProof/>
            <w:webHidden/>
          </w:rPr>
        </w:r>
        <w:r>
          <w:rPr>
            <w:noProof/>
            <w:webHidden/>
          </w:rPr>
          <w:fldChar w:fldCharType="separate"/>
        </w:r>
        <w:r>
          <w:rPr>
            <w:noProof/>
            <w:webHidden/>
          </w:rPr>
          <w:t>3</w:t>
        </w:r>
        <w:r>
          <w:rPr>
            <w:noProof/>
            <w:webHidden/>
          </w:rPr>
          <w:fldChar w:fldCharType="end"/>
        </w:r>
      </w:hyperlink>
    </w:p>
    <w:p w14:paraId="1D8B322F" w14:textId="77777777" w:rsidR="00367EA9" w:rsidRDefault="00367EA9">
      <w:pPr>
        <w:pStyle w:val="INNH2"/>
        <w:tabs>
          <w:tab w:val="left" w:pos="880"/>
          <w:tab w:val="right" w:leader="dot" w:pos="9061"/>
        </w:tabs>
        <w:rPr>
          <w:rFonts w:asciiTheme="minorHAnsi" w:eastAsiaTheme="minorEastAsia" w:hAnsiTheme="minorHAnsi" w:cstheme="minorBidi"/>
          <w:noProof/>
          <w:sz w:val="22"/>
          <w:szCs w:val="22"/>
        </w:rPr>
      </w:pPr>
      <w:hyperlink w:anchor="_Toc5177896" w:history="1">
        <w:r w:rsidRPr="00140DCF">
          <w:rPr>
            <w:rStyle w:val="Hyperkobling"/>
            <w:noProof/>
          </w:rPr>
          <w:t>1.4</w:t>
        </w:r>
        <w:r>
          <w:rPr>
            <w:rFonts w:asciiTheme="minorHAnsi" w:eastAsiaTheme="minorEastAsia" w:hAnsiTheme="minorHAnsi" w:cstheme="minorBidi"/>
            <w:noProof/>
            <w:sz w:val="22"/>
            <w:szCs w:val="22"/>
          </w:rPr>
          <w:tab/>
        </w:r>
        <w:r w:rsidRPr="00140DCF">
          <w:rPr>
            <w:rStyle w:val="Hyperkobling"/>
            <w:noProof/>
          </w:rPr>
          <w:t>Deltilbud</w:t>
        </w:r>
        <w:r>
          <w:rPr>
            <w:noProof/>
            <w:webHidden/>
          </w:rPr>
          <w:tab/>
        </w:r>
        <w:r>
          <w:rPr>
            <w:noProof/>
            <w:webHidden/>
          </w:rPr>
          <w:fldChar w:fldCharType="begin"/>
        </w:r>
        <w:r>
          <w:rPr>
            <w:noProof/>
            <w:webHidden/>
          </w:rPr>
          <w:instrText xml:space="preserve"> PAGEREF _Toc5177896 \h </w:instrText>
        </w:r>
        <w:r>
          <w:rPr>
            <w:noProof/>
            <w:webHidden/>
          </w:rPr>
        </w:r>
        <w:r>
          <w:rPr>
            <w:noProof/>
            <w:webHidden/>
          </w:rPr>
          <w:fldChar w:fldCharType="separate"/>
        </w:r>
        <w:r>
          <w:rPr>
            <w:noProof/>
            <w:webHidden/>
          </w:rPr>
          <w:t>4</w:t>
        </w:r>
        <w:r>
          <w:rPr>
            <w:noProof/>
            <w:webHidden/>
          </w:rPr>
          <w:fldChar w:fldCharType="end"/>
        </w:r>
      </w:hyperlink>
    </w:p>
    <w:p w14:paraId="00110062"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897" w:history="1">
        <w:r w:rsidRPr="00140DCF">
          <w:rPr>
            <w:rStyle w:val="Hyperkobling"/>
            <w:rFonts w:ascii="Arial" w:hAnsi="Arial"/>
            <w:noProof/>
          </w:rPr>
          <w:t>2</w:t>
        </w:r>
        <w:r>
          <w:rPr>
            <w:rFonts w:asciiTheme="minorHAnsi" w:eastAsiaTheme="minorEastAsia" w:hAnsiTheme="minorHAnsi" w:cstheme="minorBidi"/>
            <w:b w:val="0"/>
            <w:noProof/>
            <w:sz w:val="22"/>
            <w:szCs w:val="22"/>
          </w:rPr>
          <w:tab/>
        </w:r>
        <w:r w:rsidRPr="00140DCF">
          <w:rPr>
            <w:rStyle w:val="Hyperkobling"/>
            <w:rFonts w:ascii="Arial" w:hAnsi="Arial"/>
            <w:noProof/>
          </w:rPr>
          <w:t>Anskaffelsesprosedyre</w:t>
        </w:r>
        <w:r>
          <w:rPr>
            <w:noProof/>
            <w:webHidden/>
          </w:rPr>
          <w:tab/>
        </w:r>
        <w:r>
          <w:rPr>
            <w:noProof/>
            <w:webHidden/>
          </w:rPr>
          <w:fldChar w:fldCharType="begin"/>
        </w:r>
        <w:r>
          <w:rPr>
            <w:noProof/>
            <w:webHidden/>
          </w:rPr>
          <w:instrText xml:space="preserve"> PAGEREF _Toc5177897 \h </w:instrText>
        </w:r>
        <w:r>
          <w:rPr>
            <w:noProof/>
            <w:webHidden/>
          </w:rPr>
        </w:r>
        <w:r>
          <w:rPr>
            <w:noProof/>
            <w:webHidden/>
          </w:rPr>
          <w:fldChar w:fldCharType="separate"/>
        </w:r>
        <w:r>
          <w:rPr>
            <w:noProof/>
            <w:webHidden/>
          </w:rPr>
          <w:t>4</w:t>
        </w:r>
        <w:r>
          <w:rPr>
            <w:noProof/>
            <w:webHidden/>
          </w:rPr>
          <w:fldChar w:fldCharType="end"/>
        </w:r>
      </w:hyperlink>
    </w:p>
    <w:p w14:paraId="274851C5" w14:textId="77777777" w:rsidR="00367EA9" w:rsidRDefault="00367EA9">
      <w:pPr>
        <w:pStyle w:val="INNH2"/>
        <w:tabs>
          <w:tab w:val="left" w:pos="880"/>
          <w:tab w:val="right" w:leader="dot" w:pos="9061"/>
        </w:tabs>
        <w:rPr>
          <w:rFonts w:asciiTheme="minorHAnsi" w:eastAsiaTheme="minorEastAsia" w:hAnsiTheme="minorHAnsi" w:cstheme="minorBidi"/>
          <w:noProof/>
          <w:sz w:val="22"/>
          <w:szCs w:val="22"/>
        </w:rPr>
      </w:pPr>
      <w:hyperlink w:anchor="_Toc5177898" w:history="1">
        <w:r w:rsidRPr="00140DCF">
          <w:rPr>
            <w:rStyle w:val="Hyperkobling"/>
            <w:noProof/>
          </w:rPr>
          <w:t>2.1</w:t>
        </w:r>
        <w:r>
          <w:rPr>
            <w:rFonts w:asciiTheme="minorHAnsi" w:eastAsiaTheme="minorEastAsia" w:hAnsiTheme="minorHAnsi" w:cstheme="minorBidi"/>
            <w:noProof/>
            <w:sz w:val="22"/>
            <w:szCs w:val="22"/>
          </w:rPr>
          <w:tab/>
        </w:r>
        <w:r w:rsidRPr="00140DCF">
          <w:rPr>
            <w:rStyle w:val="Hyperkobling"/>
            <w:noProof/>
          </w:rPr>
          <w:t>Fremdriftsplan</w:t>
        </w:r>
        <w:r>
          <w:rPr>
            <w:noProof/>
            <w:webHidden/>
          </w:rPr>
          <w:tab/>
        </w:r>
        <w:r>
          <w:rPr>
            <w:noProof/>
            <w:webHidden/>
          </w:rPr>
          <w:fldChar w:fldCharType="begin"/>
        </w:r>
        <w:r>
          <w:rPr>
            <w:noProof/>
            <w:webHidden/>
          </w:rPr>
          <w:instrText xml:space="preserve"> PAGEREF _Toc5177898 \h </w:instrText>
        </w:r>
        <w:r>
          <w:rPr>
            <w:noProof/>
            <w:webHidden/>
          </w:rPr>
        </w:r>
        <w:r>
          <w:rPr>
            <w:noProof/>
            <w:webHidden/>
          </w:rPr>
          <w:fldChar w:fldCharType="separate"/>
        </w:r>
        <w:r>
          <w:rPr>
            <w:noProof/>
            <w:webHidden/>
          </w:rPr>
          <w:t>4</w:t>
        </w:r>
        <w:r>
          <w:rPr>
            <w:noProof/>
            <w:webHidden/>
          </w:rPr>
          <w:fldChar w:fldCharType="end"/>
        </w:r>
      </w:hyperlink>
    </w:p>
    <w:p w14:paraId="1C75C5D1" w14:textId="77777777" w:rsidR="00367EA9" w:rsidRDefault="00367EA9">
      <w:pPr>
        <w:pStyle w:val="INNH2"/>
        <w:tabs>
          <w:tab w:val="left" w:pos="880"/>
          <w:tab w:val="right" w:leader="dot" w:pos="9061"/>
        </w:tabs>
        <w:rPr>
          <w:rFonts w:asciiTheme="minorHAnsi" w:eastAsiaTheme="minorEastAsia" w:hAnsiTheme="minorHAnsi" w:cstheme="minorBidi"/>
          <w:noProof/>
          <w:sz w:val="22"/>
          <w:szCs w:val="22"/>
        </w:rPr>
      </w:pPr>
      <w:hyperlink w:anchor="_Toc5177899" w:history="1">
        <w:r w:rsidRPr="00140DCF">
          <w:rPr>
            <w:rStyle w:val="Hyperkobling"/>
            <w:noProof/>
          </w:rPr>
          <w:t>2.2</w:t>
        </w:r>
        <w:r>
          <w:rPr>
            <w:rFonts w:asciiTheme="minorHAnsi" w:eastAsiaTheme="minorEastAsia" w:hAnsiTheme="minorHAnsi" w:cstheme="minorBidi"/>
            <w:noProof/>
            <w:sz w:val="22"/>
            <w:szCs w:val="22"/>
          </w:rPr>
          <w:tab/>
        </w:r>
        <w:r w:rsidRPr="00140DCF">
          <w:rPr>
            <w:rStyle w:val="Hyperkobling"/>
            <w:noProof/>
          </w:rPr>
          <w:t>Befaring</w:t>
        </w:r>
        <w:r>
          <w:rPr>
            <w:noProof/>
            <w:webHidden/>
          </w:rPr>
          <w:tab/>
        </w:r>
        <w:r>
          <w:rPr>
            <w:noProof/>
            <w:webHidden/>
          </w:rPr>
          <w:fldChar w:fldCharType="begin"/>
        </w:r>
        <w:r>
          <w:rPr>
            <w:noProof/>
            <w:webHidden/>
          </w:rPr>
          <w:instrText xml:space="preserve"> PAGEREF _Toc5177899 \h </w:instrText>
        </w:r>
        <w:r>
          <w:rPr>
            <w:noProof/>
            <w:webHidden/>
          </w:rPr>
        </w:r>
        <w:r>
          <w:rPr>
            <w:noProof/>
            <w:webHidden/>
          </w:rPr>
          <w:fldChar w:fldCharType="separate"/>
        </w:r>
        <w:r>
          <w:rPr>
            <w:noProof/>
            <w:webHidden/>
          </w:rPr>
          <w:t>4</w:t>
        </w:r>
        <w:r>
          <w:rPr>
            <w:noProof/>
            <w:webHidden/>
          </w:rPr>
          <w:fldChar w:fldCharType="end"/>
        </w:r>
      </w:hyperlink>
    </w:p>
    <w:p w14:paraId="6D329C78" w14:textId="77777777" w:rsidR="00367EA9" w:rsidRDefault="00367EA9">
      <w:pPr>
        <w:pStyle w:val="INNH2"/>
        <w:tabs>
          <w:tab w:val="left" w:pos="880"/>
          <w:tab w:val="right" w:leader="dot" w:pos="9061"/>
        </w:tabs>
        <w:rPr>
          <w:rFonts w:asciiTheme="minorHAnsi" w:eastAsiaTheme="minorEastAsia" w:hAnsiTheme="minorHAnsi" w:cstheme="minorBidi"/>
          <w:noProof/>
          <w:sz w:val="22"/>
          <w:szCs w:val="22"/>
        </w:rPr>
      </w:pPr>
      <w:hyperlink w:anchor="_Toc5177900" w:history="1">
        <w:r w:rsidRPr="00140DCF">
          <w:rPr>
            <w:rStyle w:val="Hyperkobling"/>
            <w:noProof/>
          </w:rPr>
          <w:t>2.3</w:t>
        </w:r>
        <w:r>
          <w:rPr>
            <w:rFonts w:asciiTheme="minorHAnsi" w:eastAsiaTheme="minorEastAsia" w:hAnsiTheme="minorHAnsi" w:cstheme="minorBidi"/>
            <w:noProof/>
            <w:sz w:val="22"/>
            <w:szCs w:val="22"/>
          </w:rPr>
          <w:tab/>
        </w:r>
        <w:r w:rsidRPr="00140DCF">
          <w:rPr>
            <w:rStyle w:val="Hyperkobling"/>
            <w:noProof/>
          </w:rPr>
          <w:t>Rettelse, supplering og/eller endring av konkurransegrunnlaget</w:t>
        </w:r>
        <w:r>
          <w:rPr>
            <w:noProof/>
            <w:webHidden/>
          </w:rPr>
          <w:tab/>
        </w:r>
        <w:r>
          <w:rPr>
            <w:noProof/>
            <w:webHidden/>
          </w:rPr>
          <w:fldChar w:fldCharType="begin"/>
        </w:r>
        <w:r>
          <w:rPr>
            <w:noProof/>
            <w:webHidden/>
          </w:rPr>
          <w:instrText xml:space="preserve"> PAGEREF _Toc5177900 \h </w:instrText>
        </w:r>
        <w:r>
          <w:rPr>
            <w:noProof/>
            <w:webHidden/>
          </w:rPr>
        </w:r>
        <w:r>
          <w:rPr>
            <w:noProof/>
            <w:webHidden/>
          </w:rPr>
          <w:fldChar w:fldCharType="separate"/>
        </w:r>
        <w:r>
          <w:rPr>
            <w:noProof/>
            <w:webHidden/>
          </w:rPr>
          <w:t>5</w:t>
        </w:r>
        <w:r>
          <w:rPr>
            <w:noProof/>
            <w:webHidden/>
          </w:rPr>
          <w:fldChar w:fldCharType="end"/>
        </w:r>
      </w:hyperlink>
    </w:p>
    <w:p w14:paraId="49A9949D" w14:textId="77777777" w:rsidR="00367EA9" w:rsidRDefault="00367EA9">
      <w:pPr>
        <w:pStyle w:val="INNH2"/>
        <w:tabs>
          <w:tab w:val="left" w:pos="880"/>
          <w:tab w:val="right" w:leader="dot" w:pos="9061"/>
        </w:tabs>
        <w:rPr>
          <w:rFonts w:asciiTheme="minorHAnsi" w:eastAsiaTheme="minorEastAsia" w:hAnsiTheme="minorHAnsi" w:cstheme="minorBidi"/>
          <w:noProof/>
          <w:sz w:val="22"/>
          <w:szCs w:val="22"/>
        </w:rPr>
      </w:pPr>
      <w:hyperlink w:anchor="_Toc5177901" w:history="1">
        <w:r w:rsidRPr="00140DCF">
          <w:rPr>
            <w:rStyle w:val="Hyperkobling"/>
            <w:noProof/>
          </w:rPr>
          <w:t>2.4</w:t>
        </w:r>
        <w:r>
          <w:rPr>
            <w:rFonts w:asciiTheme="minorHAnsi" w:eastAsiaTheme="minorEastAsia" w:hAnsiTheme="minorHAnsi" w:cstheme="minorBidi"/>
            <w:noProof/>
            <w:sz w:val="22"/>
            <w:szCs w:val="22"/>
          </w:rPr>
          <w:tab/>
        </w:r>
        <w:r w:rsidRPr="00140DCF">
          <w:rPr>
            <w:rStyle w:val="Hyperkobling"/>
            <w:noProof/>
          </w:rPr>
          <w:t>Spørsmål til konkurransegrunnlaget/kontaktinformasjon</w:t>
        </w:r>
        <w:r>
          <w:rPr>
            <w:noProof/>
            <w:webHidden/>
          </w:rPr>
          <w:tab/>
        </w:r>
        <w:r>
          <w:rPr>
            <w:noProof/>
            <w:webHidden/>
          </w:rPr>
          <w:fldChar w:fldCharType="begin"/>
        </w:r>
        <w:r>
          <w:rPr>
            <w:noProof/>
            <w:webHidden/>
          </w:rPr>
          <w:instrText xml:space="preserve"> PAGEREF _Toc5177901 \h </w:instrText>
        </w:r>
        <w:r>
          <w:rPr>
            <w:noProof/>
            <w:webHidden/>
          </w:rPr>
        </w:r>
        <w:r>
          <w:rPr>
            <w:noProof/>
            <w:webHidden/>
          </w:rPr>
          <w:fldChar w:fldCharType="separate"/>
        </w:r>
        <w:r>
          <w:rPr>
            <w:noProof/>
            <w:webHidden/>
          </w:rPr>
          <w:t>5</w:t>
        </w:r>
        <w:r>
          <w:rPr>
            <w:noProof/>
            <w:webHidden/>
          </w:rPr>
          <w:fldChar w:fldCharType="end"/>
        </w:r>
      </w:hyperlink>
    </w:p>
    <w:p w14:paraId="09B72FF8"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02" w:history="1">
        <w:r w:rsidRPr="00140DCF">
          <w:rPr>
            <w:rStyle w:val="Hyperkobling"/>
            <w:rFonts w:ascii="Arial" w:hAnsi="Arial"/>
            <w:noProof/>
          </w:rPr>
          <w:t>3</w:t>
        </w:r>
        <w:r>
          <w:rPr>
            <w:rFonts w:asciiTheme="minorHAnsi" w:eastAsiaTheme="minorEastAsia" w:hAnsiTheme="minorHAnsi" w:cstheme="minorBidi"/>
            <w:b w:val="0"/>
            <w:noProof/>
            <w:sz w:val="22"/>
            <w:szCs w:val="22"/>
          </w:rPr>
          <w:tab/>
        </w:r>
        <w:r w:rsidRPr="00140DCF">
          <w:rPr>
            <w:rStyle w:val="Hyperkobling"/>
            <w:rFonts w:ascii="Arial" w:hAnsi="Arial"/>
            <w:noProof/>
          </w:rPr>
          <w:t>Fakturering og avrop</w:t>
        </w:r>
        <w:r>
          <w:rPr>
            <w:noProof/>
            <w:webHidden/>
          </w:rPr>
          <w:tab/>
        </w:r>
        <w:r>
          <w:rPr>
            <w:noProof/>
            <w:webHidden/>
          </w:rPr>
          <w:fldChar w:fldCharType="begin"/>
        </w:r>
        <w:r>
          <w:rPr>
            <w:noProof/>
            <w:webHidden/>
          </w:rPr>
          <w:instrText xml:space="preserve"> PAGEREF _Toc5177902 \h </w:instrText>
        </w:r>
        <w:r>
          <w:rPr>
            <w:noProof/>
            <w:webHidden/>
          </w:rPr>
        </w:r>
        <w:r>
          <w:rPr>
            <w:noProof/>
            <w:webHidden/>
          </w:rPr>
          <w:fldChar w:fldCharType="separate"/>
        </w:r>
        <w:r>
          <w:rPr>
            <w:noProof/>
            <w:webHidden/>
          </w:rPr>
          <w:t>5</w:t>
        </w:r>
        <w:r>
          <w:rPr>
            <w:noProof/>
            <w:webHidden/>
          </w:rPr>
          <w:fldChar w:fldCharType="end"/>
        </w:r>
      </w:hyperlink>
    </w:p>
    <w:p w14:paraId="53B7E3E8"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03" w:history="1">
        <w:r w:rsidRPr="00140DCF">
          <w:rPr>
            <w:rStyle w:val="Hyperkobling"/>
            <w:rFonts w:ascii="Arial" w:hAnsi="Arial"/>
            <w:noProof/>
          </w:rPr>
          <w:t>4</w:t>
        </w:r>
        <w:r>
          <w:rPr>
            <w:rFonts w:asciiTheme="minorHAnsi" w:eastAsiaTheme="minorEastAsia" w:hAnsiTheme="minorHAnsi" w:cstheme="minorBidi"/>
            <w:b w:val="0"/>
            <w:noProof/>
            <w:sz w:val="22"/>
            <w:szCs w:val="22"/>
          </w:rPr>
          <w:tab/>
        </w:r>
        <w:r w:rsidRPr="00140DCF">
          <w:rPr>
            <w:rStyle w:val="Hyperkobling"/>
            <w:rFonts w:ascii="Arial" w:hAnsi="Arial"/>
            <w:noProof/>
          </w:rPr>
          <w:t>Lønns- forsikrings- og arbeidsvilkår (Dette punktet må også inn i kontrakten)</w:t>
        </w:r>
        <w:r>
          <w:rPr>
            <w:noProof/>
            <w:webHidden/>
          </w:rPr>
          <w:tab/>
        </w:r>
        <w:r>
          <w:rPr>
            <w:noProof/>
            <w:webHidden/>
          </w:rPr>
          <w:fldChar w:fldCharType="begin"/>
        </w:r>
        <w:r>
          <w:rPr>
            <w:noProof/>
            <w:webHidden/>
          </w:rPr>
          <w:instrText xml:space="preserve"> PAGEREF _Toc5177903 \h </w:instrText>
        </w:r>
        <w:r>
          <w:rPr>
            <w:noProof/>
            <w:webHidden/>
          </w:rPr>
        </w:r>
        <w:r>
          <w:rPr>
            <w:noProof/>
            <w:webHidden/>
          </w:rPr>
          <w:fldChar w:fldCharType="separate"/>
        </w:r>
        <w:r>
          <w:rPr>
            <w:noProof/>
            <w:webHidden/>
          </w:rPr>
          <w:t>5</w:t>
        </w:r>
        <w:r>
          <w:rPr>
            <w:noProof/>
            <w:webHidden/>
          </w:rPr>
          <w:fldChar w:fldCharType="end"/>
        </w:r>
      </w:hyperlink>
    </w:p>
    <w:p w14:paraId="50AF1891"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04" w:history="1">
        <w:r w:rsidRPr="00140DCF">
          <w:rPr>
            <w:rStyle w:val="Hyperkobling"/>
            <w:rFonts w:ascii="Arial" w:hAnsi="Arial"/>
            <w:noProof/>
          </w:rPr>
          <w:t>5</w:t>
        </w:r>
        <w:r>
          <w:rPr>
            <w:rFonts w:asciiTheme="minorHAnsi" w:eastAsiaTheme="minorEastAsia" w:hAnsiTheme="minorHAnsi" w:cstheme="minorBidi"/>
            <w:b w:val="0"/>
            <w:noProof/>
            <w:sz w:val="22"/>
            <w:szCs w:val="22"/>
          </w:rPr>
          <w:tab/>
        </w:r>
        <w:r w:rsidRPr="00140DCF">
          <w:rPr>
            <w:rStyle w:val="Hyperkobling"/>
            <w:rFonts w:ascii="Arial" w:hAnsi="Arial"/>
            <w:noProof/>
          </w:rPr>
          <w:t>Underleverandører (Dette punktet må også inn i kontrakten hvis det tas inn i konkurransegrunnlaget)</w:t>
        </w:r>
        <w:r>
          <w:rPr>
            <w:noProof/>
            <w:webHidden/>
          </w:rPr>
          <w:tab/>
        </w:r>
        <w:r>
          <w:rPr>
            <w:noProof/>
            <w:webHidden/>
          </w:rPr>
          <w:fldChar w:fldCharType="begin"/>
        </w:r>
        <w:r>
          <w:rPr>
            <w:noProof/>
            <w:webHidden/>
          </w:rPr>
          <w:instrText xml:space="preserve"> PAGEREF _Toc5177904 \h </w:instrText>
        </w:r>
        <w:r>
          <w:rPr>
            <w:noProof/>
            <w:webHidden/>
          </w:rPr>
        </w:r>
        <w:r>
          <w:rPr>
            <w:noProof/>
            <w:webHidden/>
          </w:rPr>
          <w:fldChar w:fldCharType="separate"/>
        </w:r>
        <w:r>
          <w:rPr>
            <w:noProof/>
            <w:webHidden/>
          </w:rPr>
          <w:t>6</w:t>
        </w:r>
        <w:r>
          <w:rPr>
            <w:noProof/>
            <w:webHidden/>
          </w:rPr>
          <w:fldChar w:fldCharType="end"/>
        </w:r>
      </w:hyperlink>
    </w:p>
    <w:p w14:paraId="684E51FC"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05" w:history="1">
        <w:r w:rsidRPr="00140DCF">
          <w:rPr>
            <w:rStyle w:val="Hyperkobling"/>
            <w:rFonts w:ascii="Arial" w:hAnsi="Arial"/>
            <w:noProof/>
          </w:rPr>
          <w:t>6</w:t>
        </w:r>
        <w:r>
          <w:rPr>
            <w:rFonts w:asciiTheme="minorHAnsi" w:eastAsiaTheme="minorEastAsia" w:hAnsiTheme="minorHAnsi" w:cstheme="minorBidi"/>
            <w:b w:val="0"/>
            <w:noProof/>
            <w:sz w:val="22"/>
            <w:szCs w:val="22"/>
          </w:rPr>
          <w:tab/>
        </w:r>
        <w:r w:rsidRPr="00140DCF">
          <w:rPr>
            <w:rStyle w:val="Hyperkobling"/>
            <w:rFonts w:ascii="Arial" w:hAnsi="Arial"/>
            <w:noProof/>
          </w:rPr>
          <w:t>Språkkrav (Ikke alltid nødvendig å ha med)</w:t>
        </w:r>
        <w:r>
          <w:rPr>
            <w:noProof/>
            <w:webHidden/>
          </w:rPr>
          <w:tab/>
        </w:r>
        <w:r>
          <w:rPr>
            <w:noProof/>
            <w:webHidden/>
          </w:rPr>
          <w:fldChar w:fldCharType="begin"/>
        </w:r>
        <w:r>
          <w:rPr>
            <w:noProof/>
            <w:webHidden/>
          </w:rPr>
          <w:instrText xml:space="preserve"> PAGEREF _Toc5177905 \h </w:instrText>
        </w:r>
        <w:r>
          <w:rPr>
            <w:noProof/>
            <w:webHidden/>
          </w:rPr>
        </w:r>
        <w:r>
          <w:rPr>
            <w:noProof/>
            <w:webHidden/>
          </w:rPr>
          <w:fldChar w:fldCharType="separate"/>
        </w:r>
        <w:r>
          <w:rPr>
            <w:noProof/>
            <w:webHidden/>
          </w:rPr>
          <w:t>6</w:t>
        </w:r>
        <w:r>
          <w:rPr>
            <w:noProof/>
            <w:webHidden/>
          </w:rPr>
          <w:fldChar w:fldCharType="end"/>
        </w:r>
      </w:hyperlink>
    </w:p>
    <w:p w14:paraId="1FAC0C30"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06" w:history="1">
        <w:r w:rsidRPr="00140DCF">
          <w:rPr>
            <w:rStyle w:val="Hyperkobling"/>
            <w:rFonts w:ascii="Arial" w:hAnsi="Arial"/>
            <w:noProof/>
          </w:rPr>
          <w:t>7</w:t>
        </w:r>
        <w:r>
          <w:rPr>
            <w:rFonts w:asciiTheme="minorHAnsi" w:eastAsiaTheme="minorEastAsia" w:hAnsiTheme="minorHAnsi" w:cstheme="minorBidi"/>
            <w:b w:val="0"/>
            <w:noProof/>
            <w:sz w:val="22"/>
            <w:szCs w:val="22"/>
          </w:rPr>
          <w:tab/>
        </w:r>
        <w:r w:rsidRPr="00140DCF">
          <w:rPr>
            <w:rStyle w:val="Hyperkobling"/>
            <w:rFonts w:ascii="Arial" w:hAnsi="Arial"/>
            <w:noProof/>
          </w:rPr>
          <w:t>Møter og samarbeid (Ikke alltid nødvendig å ha med)</w:t>
        </w:r>
        <w:r>
          <w:rPr>
            <w:noProof/>
            <w:webHidden/>
          </w:rPr>
          <w:tab/>
        </w:r>
        <w:r>
          <w:rPr>
            <w:noProof/>
            <w:webHidden/>
          </w:rPr>
          <w:fldChar w:fldCharType="begin"/>
        </w:r>
        <w:r>
          <w:rPr>
            <w:noProof/>
            <w:webHidden/>
          </w:rPr>
          <w:instrText xml:space="preserve"> PAGEREF _Toc5177906 \h </w:instrText>
        </w:r>
        <w:r>
          <w:rPr>
            <w:noProof/>
            <w:webHidden/>
          </w:rPr>
        </w:r>
        <w:r>
          <w:rPr>
            <w:noProof/>
            <w:webHidden/>
          </w:rPr>
          <w:fldChar w:fldCharType="separate"/>
        </w:r>
        <w:r>
          <w:rPr>
            <w:noProof/>
            <w:webHidden/>
          </w:rPr>
          <w:t>7</w:t>
        </w:r>
        <w:r>
          <w:rPr>
            <w:noProof/>
            <w:webHidden/>
          </w:rPr>
          <w:fldChar w:fldCharType="end"/>
        </w:r>
      </w:hyperlink>
    </w:p>
    <w:p w14:paraId="265C4689"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07" w:history="1">
        <w:r w:rsidRPr="00140DCF">
          <w:rPr>
            <w:rStyle w:val="Hyperkobling"/>
            <w:rFonts w:ascii="Arial" w:hAnsi="Arial"/>
            <w:noProof/>
          </w:rPr>
          <w:t>8</w:t>
        </w:r>
        <w:r>
          <w:rPr>
            <w:rFonts w:asciiTheme="minorHAnsi" w:eastAsiaTheme="minorEastAsia" w:hAnsiTheme="minorHAnsi" w:cstheme="minorBidi"/>
            <w:b w:val="0"/>
            <w:noProof/>
            <w:sz w:val="22"/>
            <w:szCs w:val="22"/>
          </w:rPr>
          <w:tab/>
        </w:r>
        <w:r w:rsidRPr="00140DCF">
          <w:rPr>
            <w:rStyle w:val="Hyperkobling"/>
            <w:rFonts w:ascii="Arial" w:hAnsi="Arial"/>
            <w:noProof/>
          </w:rPr>
          <w:t>Offentlighet og taushetsplikt</w:t>
        </w:r>
        <w:r>
          <w:rPr>
            <w:noProof/>
            <w:webHidden/>
          </w:rPr>
          <w:tab/>
        </w:r>
        <w:r>
          <w:rPr>
            <w:noProof/>
            <w:webHidden/>
          </w:rPr>
          <w:fldChar w:fldCharType="begin"/>
        </w:r>
        <w:r>
          <w:rPr>
            <w:noProof/>
            <w:webHidden/>
          </w:rPr>
          <w:instrText xml:space="preserve"> PAGEREF _Toc5177907 \h </w:instrText>
        </w:r>
        <w:r>
          <w:rPr>
            <w:noProof/>
            <w:webHidden/>
          </w:rPr>
        </w:r>
        <w:r>
          <w:rPr>
            <w:noProof/>
            <w:webHidden/>
          </w:rPr>
          <w:fldChar w:fldCharType="separate"/>
        </w:r>
        <w:r>
          <w:rPr>
            <w:noProof/>
            <w:webHidden/>
          </w:rPr>
          <w:t>7</w:t>
        </w:r>
        <w:r>
          <w:rPr>
            <w:noProof/>
            <w:webHidden/>
          </w:rPr>
          <w:fldChar w:fldCharType="end"/>
        </w:r>
      </w:hyperlink>
    </w:p>
    <w:p w14:paraId="3D0AB8FB"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08" w:history="1">
        <w:r w:rsidRPr="00140DCF">
          <w:rPr>
            <w:rStyle w:val="Hyperkobling"/>
            <w:rFonts w:ascii="Arial" w:hAnsi="Arial"/>
            <w:noProof/>
          </w:rPr>
          <w:t>9</w:t>
        </w:r>
        <w:r>
          <w:rPr>
            <w:rFonts w:asciiTheme="minorHAnsi" w:eastAsiaTheme="minorEastAsia" w:hAnsiTheme="minorHAnsi" w:cstheme="minorBidi"/>
            <w:b w:val="0"/>
            <w:noProof/>
            <w:sz w:val="22"/>
            <w:szCs w:val="22"/>
          </w:rPr>
          <w:tab/>
        </w:r>
        <w:r w:rsidRPr="00140DCF">
          <w:rPr>
            <w:rStyle w:val="Hyperkobling"/>
            <w:rFonts w:ascii="Arial" w:hAnsi="Arial"/>
            <w:noProof/>
          </w:rPr>
          <w:t>Krav til tilbudet</w:t>
        </w:r>
        <w:r>
          <w:rPr>
            <w:noProof/>
            <w:webHidden/>
          </w:rPr>
          <w:tab/>
        </w:r>
        <w:r>
          <w:rPr>
            <w:noProof/>
            <w:webHidden/>
          </w:rPr>
          <w:fldChar w:fldCharType="begin"/>
        </w:r>
        <w:r>
          <w:rPr>
            <w:noProof/>
            <w:webHidden/>
          </w:rPr>
          <w:instrText xml:space="preserve"> PAGEREF _Toc5177908 \h </w:instrText>
        </w:r>
        <w:r>
          <w:rPr>
            <w:noProof/>
            <w:webHidden/>
          </w:rPr>
        </w:r>
        <w:r>
          <w:rPr>
            <w:noProof/>
            <w:webHidden/>
          </w:rPr>
          <w:fldChar w:fldCharType="separate"/>
        </w:r>
        <w:r>
          <w:rPr>
            <w:noProof/>
            <w:webHidden/>
          </w:rPr>
          <w:t>7</w:t>
        </w:r>
        <w:r>
          <w:rPr>
            <w:noProof/>
            <w:webHidden/>
          </w:rPr>
          <w:fldChar w:fldCharType="end"/>
        </w:r>
      </w:hyperlink>
    </w:p>
    <w:p w14:paraId="5F674C66"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09" w:history="1">
        <w:r w:rsidRPr="00140DCF">
          <w:rPr>
            <w:rStyle w:val="Hyperkobling"/>
            <w:rFonts w:ascii="Arial" w:hAnsi="Arial"/>
            <w:noProof/>
          </w:rPr>
          <w:t>10</w:t>
        </w:r>
        <w:r>
          <w:rPr>
            <w:rFonts w:asciiTheme="minorHAnsi" w:eastAsiaTheme="minorEastAsia" w:hAnsiTheme="minorHAnsi" w:cstheme="minorBidi"/>
            <w:b w:val="0"/>
            <w:noProof/>
            <w:sz w:val="22"/>
            <w:szCs w:val="22"/>
          </w:rPr>
          <w:tab/>
        </w:r>
        <w:r w:rsidRPr="00140DCF">
          <w:rPr>
            <w:rStyle w:val="Hyperkobling"/>
            <w:rFonts w:ascii="Arial" w:hAnsi="Arial"/>
            <w:noProof/>
          </w:rPr>
          <w:t>DET EUROPEISKE EGENERKLÆRINGSSKJEMAET (ESPD)</w:t>
        </w:r>
        <w:r>
          <w:rPr>
            <w:noProof/>
            <w:webHidden/>
          </w:rPr>
          <w:tab/>
        </w:r>
        <w:r>
          <w:rPr>
            <w:noProof/>
            <w:webHidden/>
          </w:rPr>
          <w:fldChar w:fldCharType="begin"/>
        </w:r>
        <w:r>
          <w:rPr>
            <w:noProof/>
            <w:webHidden/>
          </w:rPr>
          <w:instrText xml:space="preserve"> PAGEREF _Toc5177909 \h </w:instrText>
        </w:r>
        <w:r>
          <w:rPr>
            <w:noProof/>
            <w:webHidden/>
          </w:rPr>
        </w:r>
        <w:r>
          <w:rPr>
            <w:noProof/>
            <w:webHidden/>
          </w:rPr>
          <w:fldChar w:fldCharType="separate"/>
        </w:r>
        <w:r>
          <w:rPr>
            <w:noProof/>
            <w:webHidden/>
          </w:rPr>
          <w:t>7</w:t>
        </w:r>
        <w:r>
          <w:rPr>
            <w:noProof/>
            <w:webHidden/>
          </w:rPr>
          <w:fldChar w:fldCharType="end"/>
        </w:r>
      </w:hyperlink>
    </w:p>
    <w:p w14:paraId="18EACF61"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10" w:history="1">
        <w:r w:rsidRPr="00140DCF">
          <w:rPr>
            <w:rStyle w:val="Hyperkobling"/>
            <w:noProof/>
          </w:rPr>
          <w:t>10.1</w:t>
        </w:r>
        <w:r>
          <w:rPr>
            <w:rFonts w:asciiTheme="minorHAnsi" w:eastAsiaTheme="minorEastAsia" w:hAnsiTheme="minorHAnsi" w:cstheme="minorBidi"/>
            <w:noProof/>
            <w:sz w:val="22"/>
            <w:szCs w:val="22"/>
          </w:rPr>
          <w:tab/>
        </w:r>
        <w:r w:rsidRPr="00140DCF">
          <w:rPr>
            <w:rStyle w:val="Hyperkobling"/>
            <w:noProof/>
          </w:rPr>
          <w:t>Generelt om ESPD</w:t>
        </w:r>
        <w:r>
          <w:rPr>
            <w:noProof/>
            <w:webHidden/>
          </w:rPr>
          <w:tab/>
        </w:r>
        <w:r>
          <w:rPr>
            <w:noProof/>
            <w:webHidden/>
          </w:rPr>
          <w:fldChar w:fldCharType="begin"/>
        </w:r>
        <w:r>
          <w:rPr>
            <w:noProof/>
            <w:webHidden/>
          </w:rPr>
          <w:instrText xml:space="preserve"> PAGEREF _Toc5177910 \h </w:instrText>
        </w:r>
        <w:r>
          <w:rPr>
            <w:noProof/>
            <w:webHidden/>
          </w:rPr>
        </w:r>
        <w:r>
          <w:rPr>
            <w:noProof/>
            <w:webHidden/>
          </w:rPr>
          <w:fldChar w:fldCharType="separate"/>
        </w:r>
        <w:r>
          <w:rPr>
            <w:noProof/>
            <w:webHidden/>
          </w:rPr>
          <w:t>7</w:t>
        </w:r>
        <w:r>
          <w:rPr>
            <w:noProof/>
            <w:webHidden/>
          </w:rPr>
          <w:fldChar w:fldCharType="end"/>
        </w:r>
      </w:hyperlink>
    </w:p>
    <w:p w14:paraId="03228C6A"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11" w:history="1">
        <w:r w:rsidRPr="00140DCF">
          <w:rPr>
            <w:rStyle w:val="Hyperkobling"/>
            <w:noProof/>
          </w:rPr>
          <w:t>10.2</w:t>
        </w:r>
        <w:r>
          <w:rPr>
            <w:rFonts w:asciiTheme="minorHAnsi" w:eastAsiaTheme="minorEastAsia" w:hAnsiTheme="minorHAnsi" w:cstheme="minorBidi"/>
            <w:noProof/>
            <w:sz w:val="22"/>
            <w:szCs w:val="22"/>
          </w:rPr>
          <w:tab/>
        </w:r>
        <w:r w:rsidRPr="00140DCF">
          <w:rPr>
            <w:rStyle w:val="Hyperkobling"/>
            <w:noProof/>
          </w:rPr>
          <w:t>Nasjonale avvisningsgrunner</w:t>
        </w:r>
        <w:r>
          <w:rPr>
            <w:noProof/>
            <w:webHidden/>
          </w:rPr>
          <w:tab/>
        </w:r>
        <w:r>
          <w:rPr>
            <w:noProof/>
            <w:webHidden/>
          </w:rPr>
          <w:fldChar w:fldCharType="begin"/>
        </w:r>
        <w:r>
          <w:rPr>
            <w:noProof/>
            <w:webHidden/>
          </w:rPr>
          <w:instrText xml:space="preserve"> PAGEREF _Toc5177911 \h </w:instrText>
        </w:r>
        <w:r>
          <w:rPr>
            <w:noProof/>
            <w:webHidden/>
          </w:rPr>
        </w:r>
        <w:r>
          <w:rPr>
            <w:noProof/>
            <w:webHidden/>
          </w:rPr>
          <w:fldChar w:fldCharType="separate"/>
        </w:r>
        <w:r>
          <w:rPr>
            <w:noProof/>
            <w:webHidden/>
          </w:rPr>
          <w:t>7</w:t>
        </w:r>
        <w:r>
          <w:rPr>
            <w:noProof/>
            <w:webHidden/>
          </w:rPr>
          <w:fldChar w:fldCharType="end"/>
        </w:r>
      </w:hyperlink>
    </w:p>
    <w:p w14:paraId="5F717F9E" w14:textId="77777777" w:rsidR="00367EA9" w:rsidRDefault="00367EA9">
      <w:pPr>
        <w:pStyle w:val="INNH1"/>
        <w:tabs>
          <w:tab w:val="left" w:pos="660"/>
          <w:tab w:val="right" w:leader="dot" w:pos="9061"/>
        </w:tabs>
        <w:rPr>
          <w:rFonts w:asciiTheme="minorHAnsi" w:eastAsiaTheme="minorEastAsia" w:hAnsiTheme="minorHAnsi" w:cstheme="minorBidi"/>
          <w:b w:val="0"/>
          <w:noProof/>
          <w:sz w:val="22"/>
          <w:szCs w:val="22"/>
        </w:rPr>
      </w:pPr>
      <w:hyperlink w:anchor="_Toc5177912" w:history="1">
        <w:r w:rsidRPr="00140DCF">
          <w:rPr>
            <w:rStyle w:val="Hyperkobling"/>
            <w:noProof/>
          </w:rPr>
          <w:t>11</w:t>
        </w:r>
        <w:r>
          <w:rPr>
            <w:rFonts w:asciiTheme="minorHAnsi" w:eastAsiaTheme="minorEastAsia" w:hAnsiTheme="minorHAnsi" w:cstheme="minorBidi"/>
            <w:b w:val="0"/>
            <w:noProof/>
            <w:sz w:val="22"/>
            <w:szCs w:val="22"/>
          </w:rPr>
          <w:tab/>
        </w:r>
        <w:r w:rsidRPr="00140DCF">
          <w:rPr>
            <w:rStyle w:val="Hyperkobling"/>
            <w:noProof/>
          </w:rPr>
          <w:t>KVALIFIKASJONSKRAV</w:t>
        </w:r>
        <w:r>
          <w:rPr>
            <w:noProof/>
            <w:webHidden/>
          </w:rPr>
          <w:tab/>
        </w:r>
        <w:r>
          <w:rPr>
            <w:noProof/>
            <w:webHidden/>
          </w:rPr>
          <w:fldChar w:fldCharType="begin"/>
        </w:r>
        <w:r>
          <w:rPr>
            <w:noProof/>
            <w:webHidden/>
          </w:rPr>
          <w:instrText xml:space="preserve"> PAGEREF _Toc5177912 \h </w:instrText>
        </w:r>
        <w:r>
          <w:rPr>
            <w:noProof/>
            <w:webHidden/>
          </w:rPr>
        </w:r>
        <w:r>
          <w:rPr>
            <w:noProof/>
            <w:webHidden/>
          </w:rPr>
          <w:fldChar w:fldCharType="separate"/>
        </w:r>
        <w:r>
          <w:rPr>
            <w:noProof/>
            <w:webHidden/>
          </w:rPr>
          <w:t>8</w:t>
        </w:r>
        <w:r>
          <w:rPr>
            <w:noProof/>
            <w:webHidden/>
          </w:rPr>
          <w:fldChar w:fldCharType="end"/>
        </w:r>
      </w:hyperlink>
    </w:p>
    <w:p w14:paraId="2039CAB0"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13" w:history="1">
        <w:r w:rsidRPr="00140DCF">
          <w:rPr>
            <w:rStyle w:val="Hyperkobling"/>
            <w:noProof/>
            <w:highlight w:val="yellow"/>
          </w:rPr>
          <w:t>11.1</w:t>
        </w:r>
        <w:r>
          <w:rPr>
            <w:rFonts w:asciiTheme="minorHAnsi" w:eastAsiaTheme="minorEastAsia" w:hAnsiTheme="minorHAnsi" w:cstheme="minorBidi"/>
            <w:noProof/>
            <w:sz w:val="22"/>
            <w:szCs w:val="22"/>
          </w:rPr>
          <w:tab/>
        </w:r>
        <w:r w:rsidRPr="00140DCF">
          <w:rPr>
            <w:rStyle w:val="Hyperkobling"/>
            <w:noProof/>
            <w:highlight w:val="yellow"/>
          </w:rPr>
          <w:t>Leverandørens registrering, autorisasjon mv.</w:t>
        </w:r>
        <w:r>
          <w:rPr>
            <w:noProof/>
            <w:webHidden/>
          </w:rPr>
          <w:tab/>
        </w:r>
        <w:r>
          <w:rPr>
            <w:noProof/>
            <w:webHidden/>
          </w:rPr>
          <w:fldChar w:fldCharType="begin"/>
        </w:r>
        <w:r>
          <w:rPr>
            <w:noProof/>
            <w:webHidden/>
          </w:rPr>
          <w:instrText xml:space="preserve"> PAGEREF _Toc5177913 \h </w:instrText>
        </w:r>
        <w:r>
          <w:rPr>
            <w:noProof/>
            <w:webHidden/>
          </w:rPr>
        </w:r>
        <w:r>
          <w:rPr>
            <w:noProof/>
            <w:webHidden/>
          </w:rPr>
          <w:fldChar w:fldCharType="separate"/>
        </w:r>
        <w:r>
          <w:rPr>
            <w:noProof/>
            <w:webHidden/>
          </w:rPr>
          <w:t>8</w:t>
        </w:r>
        <w:r>
          <w:rPr>
            <w:noProof/>
            <w:webHidden/>
          </w:rPr>
          <w:fldChar w:fldCharType="end"/>
        </w:r>
      </w:hyperlink>
    </w:p>
    <w:p w14:paraId="642176D6"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14" w:history="1">
        <w:r w:rsidRPr="00140DCF">
          <w:rPr>
            <w:rStyle w:val="Hyperkobling"/>
            <w:noProof/>
            <w:highlight w:val="yellow"/>
          </w:rPr>
          <w:t>11.2</w:t>
        </w:r>
        <w:r>
          <w:rPr>
            <w:rFonts w:asciiTheme="minorHAnsi" w:eastAsiaTheme="minorEastAsia" w:hAnsiTheme="minorHAnsi" w:cstheme="minorBidi"/>
            <w:noProof/>
            <w:sz w:val="22"/>
            <w:szCs w:val="22"/>
          </w:rPr>
          <w:tab/>
        </w:r>
        <w:r w:rsidRPr="00140DCF">
          <w:rPr>
            <w:rStyle w:val="Hyperkobling"/>
            <w:noProof/>
            <w:highlight w:val="yellow"/>
          </w:rPr>
          <w:t>Leverandørens økonomiske og finansielle kapasitet</w:t>
        </w:r>
        <w:r>
          <w:rPr>
            <w:noProof/>
            <w:webHidden/>
          </w:rPr>
          <w:tab/>
        </w:r>
        <w:r>
          <w:rPr>
            <w:noProof/>
            <w:webHidden/>
          </w:rPr>
          <w:fldChar w:fldCharType="begin"/>
        </w:r>
        <w:r>
          <w:rPr>
            <w:noProof/>
            <w:webHidden/>
          </w:rPr>
          <w:instrText xml:space="preserve"> PAGEREF _Toc5177914 \h </w:instrText>
        </w:r>
        <w:r>
          <w:rPr>
            <w:noProof/>
            <w:webHidden/>
          </w:rPr>
        </w:r>
        <w:r>
          <w:rPr>
            <w:noProof/>
            <w:webHidden/>
          </w:rPr>
          <w:fldChar w:fldCharType="separate"/>
        </w:r>
        <w:r>
          <w:rPr>
            <w:noProof/>
            <w:webHidden/>
          </w:rPr>
          <w:t>8</w:t>
        </w:r>
        <w:r>
          <w:rPr>
            <w:noProof/>
            <w:webHidden/>
          </w:rPr>
          <w:fldChar w:fldCharType="end"/>
        </w:r>
      </w:hyperlink>
    </w:p>
    <w:p w14:paraId="72D8D2B8"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15" w:history="1">
        <w:r w:rsidRPr="00140DCF">
          <w:rPr>
            <w:rStyle w:val="Hyperkobling"/>
            <w:noProof/>
            <w:highlight w:val="yellow"/>
          </w:rPr>
          <w:t>11.3</w:t>
        </w:r>
        <w:r>
          <w:rPr>
            <w:rFonts w:asciiTheme="minorHAnsi" w:eastAsiaTheme="minorEastAsia" w:hAnsiTheme="minorHAnsi" w:cstheme="minorBidi"/>
            <w:noProof/>
            <w:sz w:val="22"/>
            <w:szCs w:val="22"/>
          </w:rPr>
          <w:tab/>
        </w:r>
        <w:r w:rsidRPr="00140DCF">
          <w:rPr>
            <w:rStyle w:val="Hyperkobling"/>
            <w:noProof/>
            <w:highlight w:val="yellow"/>
          </w:rPr>
          <w:t>Leverandørens tekniske og faglige kvalifikasjoner</w:t>
        </w:r>
        <w:r>
          <w:rPr>
            <w:noProof/>
            <w:webHidden/>
          </w:rPr>
          <w:tab/>
        </w:r>
        <w:r>
          <w:rPr>
            <w:noProof/>
            <w:webHidden/>
          </w:rPr>
          <w:fldChar w:fldCharType="begin"/>
        </w:r>
        <w:r>
          <w:rPr>
            <w:noProof/>
            <w:webHidden/>
          </w:rPr>
          <w:instrText xml:space="preserve"> PAGEREF _Toc5177915 \h </w:instrText>
        </w:r>
        <w:r>
          <w:rPr>
            <w:noProof/>
            <w:webHidden/>
          </w:rPr>
        </w:r>
        <w:r>
          <w:rPr>
            <w:noProof/>
            <w:webHidden/>
          </w:rPr>
          <w:fldChar w:fldCharType="separate"/>
        </w:r>
        <w:r>
          <w:rPr>
            <w:noProof/>
            <w:webHidden/>
          </w:rPr>
          <w:t>8</w:t>
        </w:r>
        <w:r>
          <w:rPr>
            <w:noProof/>
            <w:webHidden/>
          </w:rPr>
          <w:fldChar w:fldCharType="end"/>
        </w:r>
      </w:hyperlink>
    </w:p>
    <w:p w14:paraId="0318DB07" w14:textId="77777777" w:rsidR="00367EA9" w:rsidRDefault="00367EA9">
      <w:pPr>
        <w:pStyle w:val="INNH1"/>
        <w:tabs>
          <w:tab w:val="left" w:pos="660"/>
          <w:tab w:val="right" w:leader="dot" w:pos="9061"/>
        </w:tabs>
        <w:rPr>
          <w:rFonts w:asciiTheme="minorHAnsi" w:eastAsiaTheme="minorEastAsia" w:hAnsiTheme="minorHAnsi" w:cstheme="minorBidi"/>
          <w:b w:val="0"/>
          <w:noProof/>
          <w:sz w:val="22"/>
          <w:szCs w:val="22"/>
        </w:rPr>
      </w:pPr>
      <w:hyperlink w:anchor="_Toc5177916" w:history="1">
        <w:r w:rsidRPr="00140DCF">
          <w:rPr>
            <w:rStyle w:val="Hyperkobling"/>
            <w:noProof/>
          </w:rPr>
          <w:t>12</w:t>
        </w:r>
        <w:r>
          <w:rPr>
            <w:rFonts w:asciiTheme="minorHAnsi" w:eastAsiaTheme="minorEastAsia" w:hAnsiTheme="minorHAnsi" w:cstheme="minorBidi"/>
            <w:b w:val="0"/>
            <w:noProof/>
            <w:sz w:val="22"/>
            <w:szCs w:val="22"/>
          </w:rPr>
          <w:tab/>
        </w:r>
        <w:r w:rsidRPr="00140DCF">
          <w:rPr>
            <w:rStyle w:val="Hyperkobling"/>
            <w:noProof/>
          </w:rPr>
          <w:t>TILDELINGSKRITERIER</w:t>
        </w:r>
        <w:r>
          <w:rPr>
            <w:noProof/>
            <w:webHidden/>
          </w:rPr>
          <w:tab/>
        </w:r>
        <w:r>
          <w:rPr>
            <w:noProof/>
            <w:webHidden/>
          </w:rPr>
          <w:fldChar w:fldCharType="begin"/>
        </w:r>
        <w:r>
          <w:rPr>
            <w:noProof/>
            <w:webHidden/>
          </w:rPr>
          <w:instrText xml:space="preserve"> PAGEREF _Toc5177916 \h </w:instrText>
        </w:r>
        <w:r>
          <w:rPr>
            <w:noProof/>
            <w:webHidden/>
          </w:rPr>
        </w:r>
        <w:r>
          <w:rPr>
            <w:noProof/>
            <w:webHidden/>
          </w:rPr>
          <w:fldChar w:fldCharType="separate"/>
        </w:r>
        <w:r>
          <w:rPr>
            <w:noProof/>
            <w:webHidden/>
          </w:rPr>
          <w:t>9</w:t>
        </w:r>
        <w:r>
          <w:rPr>
            <w:noProof/>
            <w:webHidden/>
          </w:rPr>
          <w:fldChar w:fldCharType="end"/>
        </w:r>
      </w:hyperlink>
    </w:p>
    <w:p w14:paraId="6B974A85"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17" w:history="1">
        <w:r w:rsidRPr="00140DCF">
          <w:rPr>
            <w:rStyle w:val="Hyperkobling"/>
            <w:rFonts w:ascii="Arial" w:hAnsi="Arial"/>
            <w:noProof/>
          </w:rPr>
          <w:t>13</w:t>
        </w:r>
        <w:r>
          <w:rPr>
            <w:rFonts w:asciiTheme="minorHAnsi" w:eastAsiaTheme="minorEastAsia" w:hAnsiTheme="minorHAnsi" w:cstheme="minorBidi"/>
            <w:b w:val="0"/>
            <w:noProof/>
            <w:sz w:val="22"/>
            <w:szCs w:val="22"/>
          </w:rPr>
          <w:tab/>
        </w:r>
        <w:r w:rsidRPr="00140DCF">
          <w:rPr>
            <w:rStyle w:val="Hyperkobling"/>
            <w:rFonts w:ascii="Arial" w:hAnsi="Arial"/>
            <w:noProof/>
          </w:rPr>
          <w:t>Innlevering av tilbud og tilbudsutforming</w:t>
        </w:r>
        <w:r>
          <w:rPr>
            <w:noProof/>
            <w:webHidden/>
          </w:rPr>
          <w:tab/>
        </w:r>
        <w:r>
          <w:rPr>
            <w:noProof/>
            <w:webHidden/>
          </w:rPr>
          <w:fldChar w:fldCharType="begin"/>
        </w:r>
        <w:r>
          <w:rPr>
            <w:noProof/>
            <w:webHidden/>
          </w:rPr>
          <w:instrText xml:space="preserve"> PAGEREF _Toc5177917 \h </w:instrText>
        </w:r>
        <w:r>
          <w:rPr>
            <w:noProof/>
            <w:webHidden/>
          </w:rPr>
        </w:r>
        <w:r>
          <w:rPr>
            <w:noProof/>
            <w:webHidden/>
          </w:rPr>
          <w:fldChar w:fldCharType="separate"/>
        </w:r>
        <w:r>
          <w:rPr>
            <w:noProof/>
            <w:webHidden/>
          </w:rPr>
          <w:t>9</w:t>
        </w:r>
        <w:r>
          <w:rPr>
            <w:noProof/>
            <w:webHidden/>
          </w:rPr>
          <w:fldChar w:fldCharType="end"/>
        </w:r>
      </w:hyperlink>
    </w:p>
    <w:p w14:paraId="2612CC41"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18" w:history="1">
        <w:r w:rsidRPr="00140DCF">
          <w:rPr>
            <w:rStyle w:val="Hyperkobling"/>
            <w:noProof/>
          </w:rPr>
          <w:t>13.1</w:t>
        </w:r>
        <w:r>
          <w:rPr>
            <w:rFonts w:asciiTheme="minorHAnsi" w:eastAsiaTheme="minorEastAsia" w:hAnsiTheme="minorHAnsi" w:cstheme="minorBidi"/>
            <w:noProof/>
            <w:sz w:val="22"/>
            <w:szCs w:val="22"/>
          </w:rPr>
          <w:tab/>
        </w:r>
        <w:r w:rsidRPr="00140DCF">
          <w:rPr>
            <w:rStyle w:val="Hyperkobling"/>
            <w:noProof/>
          </w:rPr>
          <w:t>Innlevering av tilbud</w:t>
        </w:r>
        <w:r>
          <w:rPr>
            <w:noProof/>
            <w:webHidden/>
          </w:rPr>
          <w:tab/>
        </w:r>
        <w:r>
          <w:rPr>
            <w:noProof/>
            <w:webHidden/>
          </w:rPr>
          <w:fldChar w:fldCharType="begin"/>
        </w:r>
        <w:r>
          <w:rPr>
            <w:noProof/>
            <w:webHidden/>
          </w:rPr>
          <w:instrText xml:space="preserve"> PAGEREF _Toc5177918 \h </w:instrText>
        </w:r>
        <w:r>
          <w:rPr>
            <w:noProof/>
            <w:webHidden/>
          </w:rPr>
        </w:r>
        <w:r>
          <w:rPr>
            <w:noProof/>
            <w:webHidden/>
          </w:rPr>
          <w:fldChar w:fldCharType="separate"/>
        </w:r>
        <w:r>
          <w:rPr>
            <w:noProof/>
            <w:webHidden/>
          </w:rPr>
          <w:t>9</w:t>
        </w:r>
        <w:r>
          <w:rPr>
            <w:noProof/>
            <w:webHidden/>
          </w:rPr>
          <w:fldChar w:fldCharType="end"/>
        </w:r>
      </w:hyperlink>
    </w:p>
    <w:p w14:paraId="3A328E70"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19" w:history="1">
        <w:r w:rsidRPr="00140DCF">
          <w:rPr>
            <w:rStyle w:val="Hyperkobling"/>
            <w:noProof/>
          </w:rPr>
          <w:t>13.2</w:t>
        </w:r>
        <w:r>
          <w:rPr>
            <w:rFonts w:asciiTheme="minorHAnsi" w:eastAsiaTheme="minorEastAsia" w:hAnsiTheme="minorHAnsi" w:cstheme="minorBidi"/>
            <w:noProof/>
            <w:sz w:val="22"/>
            <w:szCs w:val="22"/>
          </w:rPr>
          <w:tab/>
        </w:r>
        <w:r w:rsidRPr="00140DCF">
          <w:rPr>
            <w:rStyle w:val="Hyperkobling"/>
            <w:noProof/>
          </w:rPr>
          <w:t>Tilbudsutforming og leveringsmåte</w:t>
        </w:r>
        <w:r>
          <w:rPr>
            <w:noProof/>
            <w:webHidden/>
          </w:rPr>
          <w:tab/>
        </w:r>
        <w:r>
          <w:rPr>
            <w:noProof/>
            <w:webHidden/>
          </w:rPr>
          <w:fldChar w:fldCharType="begin"/>
        </w:r>
        <w:r>
          <w:rPr>
            <w:noProof/>
            <w:webHidden/>
          </w:rPr>
          <w:instrText xml:space="preserve"> PAGEREF _Toc5177919 \h </w:instrText>
        </w:r>
        <w:r>
          <w:rPr>
            <w:noProof/>
            <w:webHidden/>
          </w:rPr>
        </w:r>
        <w:r>
          <w:rPr>
            <w:noProof/>
            <w:webHidden/>
          </w:rPr>
          <w:fldChar w:fldCharType="separate"/>
        </w:r>
        <w:r>
          <w:rPr>
            <w:noProof/>
            <w:webHidden/>
          </w:rPr>
          <w:t>9</w:t>
        </w:r>
        <w:r>
          <w:rPr>
            <w:noProof/>
            <w:webHidden/>
          </w:rPr>
          <w:fldChar w:fldCharType="end"/>
        </w:r>
      </w:hyperlink>
    </w:p>
    <w:p w14:paraId="408F3AB3"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20" w:history="1">
        <w:r w:rsidRPr="00140DCF">
          <w:rPr>
            <w:rStyle w:val="Hyperkobling"/>
            <w:noProof/>
          </w:rPr>
          <w:t>13.3</w:t>
        </w:r>
        <w:r>
          <w:rPr>
            <w:rFonts w:asciiTheme="minorHAnsi" w:eastAsiaTheme="minorEastAsia" w:hAnsiTheme="minorHAnsi" w:cstheme="minorBidi"/>
            <w:noProof/>
            <w:sz w:val="22"/>
            <w:szCs w:val="22"/>
          </w:rPr>
          <w:tab/>
        </w:r>
        <w:r w:rsidRPr="00140DCF">
          <w:rPr>
            <w:rStyle w:val="Hyperkobling"/>
            <w:noProof/>
          </w:rPr>
          <w:t>Vedståelsesfrist</w:t>
        </w:r>
        <w:r>
          <w:rPr>
            <w:noProof/>
            <w:webHidden/>
          </w:rPr>
          <w:tab/>
        </w:r>
        <w:r>
          <w:rPr>
            <w:noProof/>
            <w:webHidden/>
          </w:rPr>
          <w:fldChar w:fldCharType="begin"/>
        </w:r>
        <w:r>
          <w:rPr>
            <w:noProof/>
            <w:webHidden/>
          </w:rPr>
          <w:instrText xml:space="preserve"> PAGEREF _Toc5177920 \h </w:instrText>
        </w:r>
        <w:r>
          <w:rPr>
            <w:noProof/>
            <w:webHidden/>
          </w:rPr>
        </w:r>
        <w:r>
          <w:rPr>
            <w:noProof/>
            <w:webHidden/>
          </w:rPr>
          <w:fldChar w:fldCharType="separate"/>
        </w:r>
        <w:r>
          <w:rPr>
            <w:noProof/>
            <w:webHidden/>
          </w:rPr>
          <w:t>10</w:t>
        </w:r>
        <w:r>
          <w:rPr>
            <w:noProof/>
            <w:webHidden/>
          </w:rPr>
          <w:fldChar w:fldCharType="end"/>
        </w:r>
      </w:hyperlink>
    </w:p>
    <w:p w14:paraId="51CBC0F7"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21" w:history="1">
        <w:r w:rsidRPr="00140DCF">
          <w:rPr>
            <w:rStyle w:val="Hyperkobling"/>
            <w:noProof/>
          </w:rPr>
          <w:t>13.4</w:t>
        </w:r>
        <w:r>
          <w:rPr>
            <w:rFonts w:asciiTheme="minorHAnsi" w:eastAsiaTheme="minorEastAsia" w:hAnsiTheme="minorHAnsi" w:cstheme="minorBidi"/>
            <w:noProof/>
            <w:sz w:val="22"/>
            <w:szCs w:val="22"/>
          </w:rPr>
          <w:tab/>
        </w:r>
        <w:r w:rsidRPr="00140DCF">
          <w:rPr>
            <w:rStyle w:val="Hyperkobling"/>
            <w:noProof/>
          </w:rPr>
          <w:t>Forbehold og avvik</w:t>
        </w:r>
        <w:r>
          <w:rPr>
            <w:noProof/>
            <w:webHidden/>
          </w:rPr>
          <w:tab/>
        </w:r>
        <w:r>
          <w:rPr>
            <w:noProof/>
            <w:webHidden/>
          </w:rPr>
          <w:fldChar w:fldCharType="begin"/>
        </w:r>
        <w:r>
          <w:rPr>
            <w:noProof/>
            <w:webHidden/>
          </w:rPr>
          <w:instrText xml:space="preserve"> PAGEREF _Toc5177921 \h </w:instrText>
        </w:r>
        <w:r>
          <w:rPr>
            <w:noProof/>
            <w:webHidden/>
          </w:rPr>
        </w:r>
        <w:r>
          <w:rPr>
            <w:noProof/>
            <w:webHidden/>
          </w:rPr>
          <w:fldChar w:fldCharType="separate"/>
        </w:r>
        <w:r>
          <w:rPr>
            <w:noProof/>
            <w:webHidden/>
          </w:rPr>
          <w:t>10</w:t>
        </w:r>
        <w:r>
          <w:rPr>
            <w:noProof/>
            <w:webHidden/>
          </w:rPr>
          <w:fldChar w:fldCharType="end"/>
        </w:r>
      </w:hyperlink>
    </w:p>
    <w:p w14:paraId="10B698B4"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22" w:history="1">
        <w:r w:rsidRPr="00140DCF">
          <w:rPr>
            <w:rStyle w:val="Hyperkobling"/>
            <w:noProof/>
          </w:rPr>
          <w:t>13.5</w:t>
        </w:r>
        <w:r>
          <w:rPr>
            <w:rFonts w:asciiTheme="minorHAnsi" w:eastAsiaTheme="minorEastAsia" w:hAnsiTheme="minorHAnsi" w:cstheme="minorBidi"/>
            <w:noProof/>
            <w:sz w:val="22"/>
            <w:szCs w:val="22"/>
          </w:rPr>
          <w:tab/>
        </w:r>
        <w:r w:rsidRPr="00140DCF">
          <w:rPr>
            <w:rStyle w:val="Hyperkobling"/>
            <w:noProof/>
          </w:rPr>
          <w:t>Tilbakekalling eller endring av tilbud</w:t>
        </w:r>
        <w:r>
          <w:rPr>
            <w:noProof/>
            <w:webHidden/>
          </w:rPr>
          <w:tab/>
        </w:r>
        <w:r>
          <w:rPr>
            <w:noProof/>
            <w:webHidden/>
          </w:rPr>
          <w:fldChar w:fldCharType="begin"/>
        </w:r>
        <w:r>
          <w:rPr>
            <w:noProof/>
            <w:webHidden/>
          </w:rPr>
          <w:instrText xml:space="preserve"> PAGEREF _Toc5177922 \h </w:instrText>
        </w:r>
        <w:r>
          <w:rPr>
            <w:noProof/>
            <w:webHidden/>
          </w:rPr>
        </w:r>
        <w:r>
          <w:rPr>
            <w:noProof/>
            <w:webHidden/>
          </w:rPr>
          <w:fldChar w:fldCharType="separate"/>
        </w:r>
        <w:r>
          <w:rPr>
            <w:noProof/>
            <w:webHidden/>
          </w:rPr>
          <w:t>10</w:t>
        </w:r>
        <w:r>
          <w:rPr>
            <w:noProof/>
            <w:webHidden/>
          </w:rPr>
          <w:fldChar w:fldCharType="end"/>
        </w:r>
      </w:hyperlink>
    </w:p>
    <w:p w14:paraId="480CE41E"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23" w:history="1">
        <w:r w:rsidRPr="00140DCF">
          <w:rPr>
            <w:rStyle w:val="Hyperkobling"/>
            <w:rFonts w:ascii="Arial" w:hAnsi="Arial"/>
            <w:noProof/>
          </w:rPr>
          <w:t>14</w:t>
        </w:r>
        <w:r>
          <w:rPr>
            <w:rFonts w:asciiTheme="minorHAnsi" w:eastAsiaTheme="minorEastAsia" w:hAnsiTheme="minorHAnsi" w:cstheme="minorBidi"/>
            <w:b w:val="0"/>
            <w:noProof/>
            <w:sz w:val="22"/>
            <w:szCs w:val="22"/>
          </w:rPr>
          <w:tab/>
        </w:r>
        <w:r w:rsidRPr="00140DCF">
          <w:rPr>
            <w:rStyle w:val="Hyperkobling"/>
            <w:rFonts w:ascii="Arial" w:hAnsi="Arial"/>
            <w:noProof/>
          </w:rPr>
          <w:t>Avslutning av konkurransen</w:t>
        </w:r>
        <w:r>
          <w:rPr>
            <w:noProof/>
            <w:webHidden/>
          </w:rPr>
          <w:tab/>
        </w:r>
        <w:r>
          <w:rPr>
            <w:noProof/>
            <w:webHidden/>
          </w:rPr>
          <w:fldChar w:fldCharType="begin"/>
        </w:r>
        <w:r>
          <w:rPr>
            <w:noProof/>
            <w:webHidden/>
          </w:rPr>
          <w:instrText xml:space="preserve"> PAGEREF _Toc5177923 \h </w:instrText>
        </w:r>
        <w:r>
          <w:rPr>
            <w:noProof/>
            <w:webHidden/>
          </w:rPr>
        </w:r>
        <w:r>
          <w:rPr>
            <w:noProof/>
            <w:webHidden/>
          </w:rPr>
          <w:fldChar w:fldCharType="separate"/>
        </w:r>
        <w:r>
          <w:rPr>
            <w:noProof/>
            <w:webHidden/>
          </w:rPr>
          <w:t>10</w:t>
        </w:r>
        <w:r>
          <w:rPr>
            <w:noProof/>
            <w:webHidden/>
          </w:rPr>
          <w:fldChar w:fldCharType="end"/>
        </w:r>
      </w:hyperlink>
    </w:p>
    <w:p w14:paraId="31982B9D" w14:textId="77777777" w:rsidR="00367EA9" w:rsidRDefault="00367EA9">
      <w:pPr>
        <w:pStyle w:val="INNH2"/>
        <w:tabs>
          <w:tab w:val="left" w:pos="1100"/>
          <w:tab w:val="right" w:leader="dot" w:pos="9061"/>
        </w:tabs>
        <w:rPr>
          <w:rFonts w:asciiTheme="minorHAnsi" w:eastAsiaTheme="minorEastAsia" w:hAnsiTheme="minorHAnsi" w:cstheme="minorBidi"/>
          <w:noProof/>
          <w:sz w:val="22"/>
          <w:szCs w:val="22"/>
        </w:rPr>
      </w:pPr>
      <w:hyperlink w:anchor="_Toc5177925" w:history="1">
        <w:r w:rsidRPr="00140DCF">
          <w:rPr>
            <w:rStyle w:val="Hyperkobling"/>
            <w:noProof/>
          </w:rPr>
          <w:t>14.1</w:t>
        </w:r>
        <w:r>
          <w:rPr>
            <w:rFonts w:asciiTheme="minorHAnsi" w:eastAsiaTheme="minorEastAsia" w:hAnsiTheme="minorHAnsi" w:cstheme="minorBidi"/>
            <w:noProof/>
            <w:sz w:val="22"/>
            <w:szCs w:val="22"/>
          </w:rPr>
          <w:tab/>
        </w:r>
        <w:r w:rsidRPr="00140DCF">
          <w:rPr>
            <w:rStyle w:val="Hyperkobling"/>
            <w:noProof/>
          </w:rPr>
          <w:t>Meddelelse om valg av leverandør og karensperiode</w:t>
        </w:r>
        <w:r>
          <w:rPr>
            <w:noProof/>
            <w:webHidden/>
          </w:rPr>
          <w:tab/>
        </w:r>
        <w:r>
          <w:rPr>
            <w:noProof/>
            <w:webHidden/>
          </w:rPr>
          <w:fldChar w:fldCharType="begin"/>
        </w:r>
        <w:r>
          <w:rPr>
            <w:noProof/>
            <w:webHidden/>
          </w:rPr>
          <w:instrText xml:space="preserve"> PAGEREF _Toc5177925 \h </w:instrText>
        </w:r>
        <w:r>
          <w:rPr>
            <w:noProof/>
            <w:webHidden/>
          </w:rPr>
        </w:r>
        <w:r>
          <w:rPr>
            <w:noProof/>
            <w:webHidden/>
          </w:rPr>
          <w:fldChar w:fldCharType="separate"/>
        </w:r>
        <w:r>
          <w:rPr>
            <w:noProof/>
            <w:webHidden/>
          </w:rPr>
          <w:t>10</w:t>
        </w:r>
        <w:r>
          <w:rPr>
            <w:noProof/>
            <w:webHidden/>
          </w:rPr>
          <w:fldChar w:fldCharType="end"/>
        </w:r>
      </w:hyperlink>
    </w:p>
    <w:p w14:paraId="35CE0246" w14:textId="77777777" w:rsidR="00367EA9" w:rsidRDefault="00367EA9">
      <w:pPr>
        <w:pStyle w:val="INNH1"/>
        <w:tabs>
          <w:tab w:val="left" w:pos="480"/>
          <w:tab w:val="right" w:leader="dot" w:pos="9061"/>
        </w:tabs>
        <w:rPr>
          <w:rFonts w:asciiTheme="minorHAnsi" w:eastAsiaTheme="minorEastAsia" w:hAnsiTheme="minorHAnsi" w:cstheme="minorBidi"/>
          <w:b w:val="0"/>
          <w:noProof/>
          <w:sz w:val="22"/>
          <w:szCs w:val="22"/>
        </w:rPr>
      </w:pPr>
      <w:hyperlink w:anchor="_Toc5177926" w:history="1">
        <w:r w:rsidRPr="00140DCF">
          <w:rPr>
            <w:rStyle w:val="Hyperkobling"/>
            <w:rFonts w:ascii="Arial" w:hAnsi="Arial"/>
            <w:noProof/>
          </w:rPr>
          <w:t>15</w:t>
        </w:r>
        <w:r>
          <w:rPr>
            <w:rFonts w:asciiTheme="minorHAnsi" w:eastAsiaTheme="minorEastAsia" w:hAnsiTheme="minorHAnsi" w:cstheme="minorBidi"/>
            <w:b w:val="0"/>
            <w:noProof/>
            <w:sz w:val="22"/>
            <w:szCs w:val="22"/>
          </w:rPr>
          <w:tab/>
        </w:r>
        <w:r w:rsidRPr="00140DCF">
          <w:rPr>
            <w:rStyle w:val="Hyperkobling"/>
            <w:rFonts w:ascii="Arial" w:hAnsi="Arial"/>
            <w:noProof/>
          </w:rPr>
          <w:t>Vedlegg og bilag</w:t>
        </w:r>
        <w:r>
          <w:rPr>
            <w:noProof/>
            <w:webHidden/>
          </w:rPr>
          <w:tab/>
        </w:r>
        <w:r>
          <w:rPr>
            <w:noProof/>
            <w:webHidden/>
          </w:rPr>
          <w:fldChar w:fldCharType="begin"/>
        </w:r>
        <w:r>
          <w:rPr>
            <w:noProof/>
            <w:webHidden/>
          </w:rPr>
          <w:instrText xml:space="preserve"> PAGEREF _Toc5177926 \h </w:instrText>
        </w:r>
        <w:r>
          <w:rPr>
            <w:noProof/>
            <w:webHidden/>
          </w:rPr>
        </w:r>
        <w:r>
          <w:rPr>
            <w:noProof/>
            <w:webHidden/>
          </w:rPr>
          <w:fldChar w:fldCharType="separate"/>
        </w:r>
        <w:r>
          <w:rPr>
            <w:noProof/>
            <w:webHidden/>
          </w:rPr>
          <w:t>10</w:t>
        </w:r>
        <w:r>
          <w:rPr>
            <w:noProof/>
            <w:webHidden/>
          </w:rPr>
          <w:fldChar w:fldCharType="end"/>
        </w:r>
      </w:hyperlink>
    </w:p>
    <w:p w14:paraId="2E088D88" w14:textId="65BCBD7C" w:rsidR="00A5316B" w:rsidRPr="00320A8C" w:rsidRDefault="005027AD">
      <w:pPr>
        <w:rPr>
          <w:rFonts w:ascii="Arial" w:hAnsi="Arial" w:cs="Arial"/>
        </w:rPr>
      </w:pPr>
      <w:r w:rsidRPr="00320A8C">
        <w:rPr>
          <w:rFonts w:ascii="Arial" w:hAnsi="Arial" w:cs="Arial"/>
        </w:rPr>
        <w:fldChar w:fldCharType="end"/>
      </w:r>
      <w:r w:rsidR="00A5316B" w:rsidRPr="00320A8C">
        <w:rPr>
          <w:rFonts w:ascii="Arial" w:hAnsi="Arial" w:cs="Arial"/>
        </w:rPr>
        <w:br w:type="page"/>
      </w:r>
    </w:p>
    <w:p w14:paraId="3B5FD16F" w14:textId="77777777" w:rsidR="00C2000C" w:rsidRPr="0020749B" w:rsidRDefault="00C2000C" w:rsidP="00C2000C">
      <w:pPr>
        <w:pStyle w:val="Overskrift1"/>
        <w:tabs>
          <w:tab w:val="num" w:pos="432"/>
        </w:tabs>
        <w:spacing w:line="300" w:lineRule="atLeast"/>
        <w:ind w:left="432" w:hanging="432"/>
      </w:pPr>
      <w:bookmarkStart w:id="0" w:name="_Toc472682144"/>
      <w:bookmarkStart w:id="1" w:name="_Ref276326999"/>
      <w:bookmarkStart w:id="2" w:name="_Toc5177890"/>
      <w:r w:rsidRPr="0020749B">
        <w:lastRenderedPageBreak/>
        <w:t>GENERELL BESKRIVELSE</w:t>
      </w:r>
      <w:bookmarkEnd w:id="0"/>
      <w:bookmarkEnd w:id="2"/>
    </w:p>
    <w:p w14:paraId="65F25DC6" w14:textId="77777777" w:rsidR="00C2000C" w:rsidRPr="0020749B" w:rsidRDefault="00C2000C" w:rsidP="00C2000C">
      <w:pPr>
        <w:pStyle w:val="Overskrift2"/>
        <w:tabs>
          <w:tab w:val="num" w:pos="1116"/>
        </w:tabs>
        <w:spacing w:line="300" w:lineRule="atLeast"/>
        <w:ind w:left="1116"/>
      </w:pPr>
      <w:bookmarkStart w:id="3" w:name="_Toc472682145"/>
      <w:bookmarkStart w:id="4" w:name="_Toc5177891"/>
      <w:r w:rsidRPr="0020749B">
        <w:t>Oppdragsgiver</w:t>
      </w:r>
      <w:bookmarkEnd w:id="3"/>
      <w:bookmarkEnd w:id="4"/>
    </w:p>
    <w:p w14:paraId="1E045597" w14:textId="77777777" w:rsidR="00C2000C" w:rsidRPr="0020749B" w:rsidRDefault="00C2000C" w:rsidP="00C2000C">
      <w:pPr>
        <w:rPr>
          <w:rFonts w:cs="Arial"/>
        </w:rPr>
      </w:pPr>
    </w:p>
    <w:p w14:paraId="27544179" w14:textId="67AE9EC4" w:rsidR="00C2000C" w:rsidRDefault="00872F99" w:rsidP="00C2000C">
      <w:pPr>
        <w:rPr>
          <w:rFonts w:ascii="Arial" w:hAnsi="Arial" w:cs="Arial"/>
          <w:sz w:val="24"/>
        </w:rPr>
      </w:pPr>
      <w:r w:rsidRPr="00CF20D1">
        <w:rPr>
          <w:rFonts w:ascii="Arial" w:hAnsi="Arial" w:cs="Arial"/>
          <w:sz w:val="24"/>
        </w:rPr>
        <w:t xml:space="preserve">Arkitektur- </w:t>
      </w:r>
      <w:r w:rsidR="00C96C36" w:rsidRPr="00CF20D1">
        <w:rPr>
          <w:rFonts w:ascii="Arial" w:hAnsi="Arial" w:cs="Arial"/>
          <w:sz w:val="24"/>
        </w:rPr>
        <w:t xml:space="preserve">og designhøgskolen i Oslo (AHO) </w:t>
      </w:r>
      <w:r w:rsidR="008D7F9F" w:rsidRPr="00CF20D1">
        <w:rPr>
          <w:rFonts w:ascii="Arial" w:hAnsi="Arial" w:cs="Arial"/>
          <w:sz w:val="24"/>
        </w:rPr>
        <w:t xml:space="preserve">benevnt som Oppdragsgiver </w:t>
      </w:r>
      <w:r w:rsidRPr="001F7C4A">
        <w:rPr>
          <w:rFonts w:ascii="Arial" w:hAnsi="Arial" w:cs="Arial"/>
          <w:sz w:val="24"/>
          <w:highlight w:val="yellow"/>
        </w:rPr>
        <w:t xml:space="preserve">deltar i et samarbeid </w:t>
      </w:r>
      <w:r w:rsidR="00CF20D1">
        <w:rPr>
          <w:rFonts w:ascii="Arial" w:hAnsi="Arial" w:cs="Arial"/>
          <w:sz w:val="24"/>
          <w:highlight w:val="yellow"/>
        </w:rPr>
        <w:t xml:space="preserve">med xxx </w:t>
      </w:r>
      <w:r w:rsidRPr="001F7C4A">
        <w:rPr>
          <w:rFonts w:ascii="Arial" w:hAnsi="Arial" w:cs="Arial"/>
          <w:sz w:val="24"/>
          <w:highlight w:val="yellow"/>
        </w:rPr>
        <w:t>for gjennomføringen av anbu</w:t>
      </w:r>
      <w:r w:rsidR="00CF20D1">
        <w:rPr>
          <w:rFonts w:ascii="Arial" w:hAnsi="Arial" w:cs="Arial"/>
          <w:sz w:val="24"/>
          <w:highlight w:val="yellow"/>
        </w:rPr>
        <w:t>dskonkurranse for xxx</w:t>
      </w:r>
      <w:r w:rsidRPr="001F7C4A">
        <w:rPr>
          <w:rFonts w:ascii="Arial" w:hAnsi="Arial" w:cs="Arial"/>
          <w:sz w:val="24"/>
          <w:highlight w:val="yellow"/>
        </w:rPr>
        <w:t>.</w:t>
      </w:r>
    </w:p>
    <w:p w14:paraId="3D093E39" w14:textId="77777777" w:rsidR="00872F99" w:rsidRDefault="00872F99" w:rsidP="00C2000C">
      <w:pPr>
        <w:rPr>
          <w:rFonts w:ascii="Arial" w:hAnsi="Arial" w:cs="Arial"/>
          <w:sz w:val="24"/>
        </w:rPr>
      </w:pPr>
    </w:p>
    <w:p w14:paraId="5B8087B4" w14:textId="5973CC93" w:rsidR="00615606" w:rsidRPr="00367EA9" w:rsidRDefault="00615606" w:rsidP="00C2000C">
      <w:pPr>
        <w:rPr>
          <w:rFonts w:ascii="Arial" w:hAnsi="Arial" w:cs="Arial"/>
          <w:b/>
          <w:sz w:val="24"/>
          <w:lang w:val="nn-NO"/>
        </w:rPr>
      </w:pPr>
      <w:r w:rsidRPr="00367EA9">
        <w:rPr>
          <w:rFonts w:ascii="Arial" w:hAnsi="Arial" w:cs="Arial"/>
          <w:b/>
          <w:sz w:val="24"/>
          <w:lang w:val="nn-NO"/>
        </w:rPr>
        <w:t>Arkitektur- og designhøgskolen i Oslo (AHO)</w:t>
      </w:r>
    </w:p>
    <w:p w14:paraId="6CE2F23C" w14:textId="4C572324" w:rsidR="00615606" w:rsidRPr="00367EA9" w:rsidRDefault="00615606" w:rsidP="00C2000C">
      <w:pPr>
        <w:rPr>
          <w:rFonts w:ascii="Arial" w:hAnsi="Arial" w:cs="Arial"/>
          <w:sz w:val="24"/>
          <w:lang w:val="nn-NO"/>
        </w:rPr>
      </w:pPr>
      <w:r w:rsidRPr="00367EA9">
        <w:rPr>
          <w:rFonts w:ascii="Arial" w:hAnsi="Arial" w:cs="Arial"/>
          <w:sz w:val="24"/>
          <w:highlight w:val="yellow"/>
          <w:lang w:val="nn-NO"/>
        </w:rPr>
        <w:t xml:space="preserve">Arkitektur- og designhøgskolen i Oslo (AHO) står ansvarlig for gjennomføringen av anbudskonkurransen for </w:t>
      </w:r>
      <w:r w:rsidR="00475D22" w:rsidRPr="00367EA9">
        <w:rPr>
          <w:rFonts w:ascii="Arial" w:hAnsi="Arial" w:cs="Arial"/>
          <w:sz w:val="24"/>
          <w:highlight w:val="yellow"/>
          <w:lang w:val="nn-NO"/>
        </w:rPr>
        <w:t>xxx</w:t>
      </w:r>
      <w:r w:rsidRPr="00367EA9">
        <w:rPr>
          <w:rFonts w:ascii="Arial" w:hAnsi="Arial" w:cs="Arial"/>
          <w:sz w:val="24"/>
          <w:highlight w:val="yellow"/>
          <w:lang w:val="nn-NO"/>
        </w:rPr>
        <w:t>.</w:t>
      </w:r>
    </w:p>
    <w:p w14:paraId="0076EC9F" w14:textId="77777777" w:rsidR="00615606" w:rsidRPr="00367EA9" w:rsidRDefault="00615606" w:rsidP="00C2000C">
      <w:pPr>
        <w:rPr>
          <w:rFonts w:ascii="Arial" w:hAnsi="Arial" w:cs="Arial"/>
          <w:sz w:val="24"/>
          <w:lang w:val="nn-NO"/>
        </w:rPr>
      </w:pPr>
    </w:p>
    <w:p w14:paraId="1FB5BBB5" w14:textId="59F63E6C" w:rsidR="00615606" w:rsidRDefault="002F7EDA" w:rsidP="00C2000C">
      <w:pPr>
        <w:rPr>
          <w:rFonts w:ascii="Arial" w:hAnsi="Arial" w:cs="Arial"/>
          <w:sz w:val="24"/>
        </w:rPr>
      </w:pPr>
      <w:r w:rsidRPr="00367EA9">
        <w:rPr>
          <w:rFonts w:ascii="Arial" w:hAnsi="Arial" w:cs="Arial"/>
          <w:sz w:val="24"/>
          <w:lang w:val="nn-NO"/>
        </w:rPr>
        <w:t>Arkitektur- og designhøgskolen i</w:t>
      </w:r>
      <w:r w:rsidR="00615606" w:rsidRPr="00367EA9">
        <w:rPr>
          <w:rFonts w:ascii="Arial" w:hAnsi="Arial" w:cs="Arial"/>
          <w:sz w:val="24"/>
          <w:lang w:val="nn-NO"/>
        </w:rPr>
        <w:t xml:space="preserve"> Oslo (AHO) er en vitenskapelig høgskole og en ledende internasjonal arkitektur- og designskole som gir utdanning innen </w:t>
      </w:r>
      <w:r w:rsidR="00512F79" w:rsidRPr="00367EA9">
        <w:rPr>
          <w:rFonts w:ascii="Arial" w:hAnsi="Arial" w:cs="Arial"/>
          <w:sz w:val="24"/>
          <w:lang w:val="nn-NO"/>
        </w:rPr>
        <w:t xml:space="preserve">arkitektur, landskapsarkitektur, urbanisme og design. AHOs kunnskapsfelt har formgiving som fokus og virksomheten omfatter alle skalaer; gjenstander, systemer, bygninger, by- og landskapsforming. Skolen er organisert i fire institutter, og har </w:t>
      </w:r>
      <w:r w:rsidR="00512F79" w:rsidRPr="00367EA9">
        <w:rPr>
          <w:rFonts w:ascii="Arial" w:hAnsi="Arial" w:cs="Arial"/>
          <w:sz w:val="24"/>
          <w:highlight w:val="yellow"/>
          <w:lang w:val="nn-NO"/>
        </w:rPr>
        <w:t>670 studenter og 140 ansatte.</w:t>
      </w:r>
      <w:r w:rsidR="00512F79" w:rsidRPr="00367EA9">
        <w:rPr>
          <w:rFonts w:ascii="Arial" w:hAnsi="Arial" w:cs="Arial"/>
          <w:sz w:val="24"/>
          <w:lang w:val="nn-NO"/>
        </w:rPr>
        <w:t xml:space="preserve"> </w:t>
      </w:r>
      <w:r w:rsidR="00512F79">
        <w:rPr>
          <w:rFonts w:ascii="Arial" w:hAnsi="Arial" w:cs="Arial"/>
          <w:sz w:val="24"/>
        </w:rPr>
        <w:t xml:space="preserve">Det vises til AHOs nettside for ytterligere informasjon: </w:t>
      </w:r>
      <w:hyperlink r:id="rId11" w:history="1">
        <w:r w:rsidR="0038744D" w:rsidRPr="00431F56">
          <w:rPr>
            <w:rStyle w:val="Hyperkobling"/>
            <w:rFonts w:ascii="Arial" w:hAnsi="Arial" w:cs="Arial"/>
            <w:sz w:val="24"/>
          </w:rPr>
          <w:t>www.aho.no</w:t>
        </w:r>
      </w:hyperlink>
      <w:r w:rsidR="00512F79">
        <w:rPr>
          <w:rFonts w:ascii="Arial" w:hAnsi="Arial" w:cs="Arial"/>
          <w:sz w:val="24"/>
        </w:rPr>
        <w:t>.</w:t>
      </w:r>
    </w:p>
    <w:p w14:paraId="083AF7E0" w14:textId="77777777" w:rsidR="0038744D" w:rsidRDefault="0038744D" w:rsidP="00C2000C">
      <w:pPr>
        <w:rPr>
          <w:rFonts w:ascii="Arial" w:hAnsi="Arial" w:cs="Arial"/>
          <w:sz w:val="24"/>
        </w:rPr>
      </w:pPr>
    </w:p>
    <w:p w14:paraId="2D152FE4" w14:textId="77777777" w:rsidR="00A5316B" w:rsidRPr="00320A8C" w:rsidRDefault="00A5316B" w:rsidP="0094116D">
      <w:pPr>
        <w:pStyle w:val="Overskrift2"/>
      </w:pPr>
      <w:bookmarkStart w:id="5" w:name="_Toc5177892"/>
      <w:r w:rsidRPr="00320A8C">
        <w:t>Anskaffelsens formål</w:t>
      </w:r>
      <w:r w:rsidR="008E1A3A" w:rsidRPr="00320A8C">
        <w:t xml:space="preserve"> og omfang</w:t>
      </w:r>
      <w:bookmarkEnd w:id="1"/>
      <w:bookmarkEnd w:id="5"/>
    </w:p>
    <w:p w14:paraId="20DB14BF" w14:textId="77777777" w:rsidR="00725EBC" w:rsidRPr="00320A8C" w:rsidRDefault="00725EBC" w:rsidP="00725EBC">
      <w:pPr>
        <w:pStyle w:val="Overskrift3"/>
      </w:pPr>
      <w:bookmarkStart w:id="6" w:name="_Toc5177893"/>
      <w:r w:rsidRPr="00320A8C">
        <w:t>Anskaffelsens formål</w:t>
      </w:r>
      <w:bookmarkEnd w:id="6"/>
    </w:p>
    <w:p w14:paraId="152E3F67" w14:textId="0FEFFAD5" w:rsidR="007B20E1" w:rsidRPr="008D7F9F" w:rsidRDefault="00CF20D1" w:rsidP="00F303B1">
      <w:pPr>
        <w:rPr>
          <w:rFonts w:ascii="Arial" w:eastAsia="MS Gothic" w:hAnsi="Arial" w:cs="Arial"/>
          <w:kern w:val="32"/>
          <w:sz w:val="24"/>
          <w:lang w:eastAsia="en-US"/>
        </w:rPr>
      </w:pPr>
      <w:r w:rsidRPr="00D346C4">
        <w:rPr>
          <w:rFonts w:ascii="Arial" w:eastAsia="MS Gothic" w:hAnsi="Arial" w:cs="Arial"/>
          <w:kern w:val="32"/>
          <w:sz w:val="24"/>
          <w:lang w:eastAsia="en-US"/>
        </w:rPr>
        <w:t>Xxx</w:t>
      </w:r>
    </w:p>
    <w:p w14:paraId="2A431209" w14:textId="77777777" w:rsidR="00725EBC" w:rsidRPr="00320A8C" w:rsidRDefault="00725EBC" w:rsidP="00725EBC">
      <w:pPr>
        <w:pStyle w:val="Overskrift3"/>
      </w:pPr>
      <w:bookmarkStart w:id="7" w:name="_Toc5177894"/>
      <w:r w:rsidRPr="00320A8C">
        <w:t xml:space="preserve">Anskaffelsens </w:t>
      </w:r>
      <w:r w:rsidR="00B077D9" w:rsidRPr="00320A8C">
        <w:t>omfang</w:t>
      </w:r>
      <w:bookmarkEnd w:id="7"/>
    </w:p>
    <w:p w14:paraId="4F410D8F" w14:textId="72349BA4" w:rsidR="000471C8" w:rsidRDefault="000471C8" w:rsidP="00997616">
      <w:pPr>
        <w:rPr>
          <w:rFonts w:ascii="Arial" w:hAnsi="Arial" w:cs="Arial"/>
          <w:color w:val="FF0000"/>
          <w:sz w:val="24"/>
        </w:rPr>
      </w:pPr>
      <w:r>
        <w:rPr>
          <w:rFonts w:ascii="Arial" w:hAnsi="Arial" w:cs="Arial"/>
          <w:color w:val="FF0000"/>
          <w:sz w:val="24"/>
        </w:rPr>
        <w:t>Dette er et eksempel på tekst til en utlysning rammeavtale.</w:t>
      </w:r>
    </w:p>
    <w:p w14:paraId="0313FD32" w14:textId="77777777" w:rsidR="000471C8" w:rsidRDefault="000471C8" w:rsidP="00997616">
      <w:pPr>
        <w:rPr>
          <w:rFonts w:ascii="Arial" w:hAnsi="Arial" w:cs="Arial"/>
          <w:color w:val="FF0000"/>
          <w:sz w:val="24"/>
        </w:rPr>
      </w:pPr>
    </w:p>
    <w:p w14:paraId="6A179EE9" w14:textId="0DB20FC7" w:rsidR="00B81CE8" w:rsidRPr="00B64344" w:rsidRDefault="00B81CE8" w:rsidP="00997616">
      <w:pPr>
        <w:rPr>
          <w:rFonts w:ascii="Arial" w:hAnsi="Arial" w:cs="Arial"/>
          <w:sz w:val="24"/>
        </w:rPr>
      </w:pPr>
      <w:r w:rsidRPr="00B64344">
        <w:rPr>
          <w:rFonts w:ascii="Arial" w:hAnsi="Arial" w:cs="Arial"/>
          <w:sz w:val="24"/>
        </w:rPr>
        <w:t>Kontraktens verdi er ansl</w:t>
      </w:r>
      <w:r w:rsidR="00614DD0">
        <w:rPr>
          <w:rFonts w:ascii="Arial" w:hAnsi="Arial" w:cs="Arial"/>
          <w:sz w:val="24"/>
        </w:rPr>
        <w:t xml:space="preserve">ått å utgjøre </w:t>
      </w:r>
      <w:r w:rsidR="00CF20D1" w:rsidRPr="00D346C4">
        <w:rPr>
          <w:rFonts w:ascii="Arial" w:hAnsi="Arial" w:cs="Arial"/>
          <w:sz w:val="24"/>
        </w:rPr>
        <w:t>xxx</w:t>
      </w:r>
      <w:r w:rsidR="001F7C4A">
        <w:rPr>
          <w:rFonts w:ascii="Arial" w:hAnsi="Arial" w:cs="Arial"/>
          <w:sz w:val="24"/>
        </w:rPr>
        <w:t xml:space="preserve"> ekskl. mva.</w:t>
      </w:r>
    </w:p>
    <w:p w14:paraId="17E93967" w14:textId="77777777" w:rsidR="00DF591C" w:rsidRPr="00B64344" w:rsidRDefault="00DF591C" w:rsidP="0038718E">
      <w:pPr>
        <w:rPr>
          <w:rFonts w:ascii="Arial" w:hAnsi="Arial" w:cs="Arial"/>
          <w:sz w:val="24"/>
        </w:rPr>
      </w:pPr>
    </w:p>
    <w:p w14:paraId="694BE53B" w14:textId="67FCFE45" w:rsidR="0038718E" w:rsidRPr="00B64344" w:rsidRDefault="008D7F9F" w:rsidP="0038718E">
      <w:pPr>
        <w:rPr>
          <w:rFonts w:ascii="Arial" w:hAnsi="Arial" w:cs="Arial"/>
          <w:sz w:val="24"/>
        </w:rPr>
      </w:pPr>
      <w:r>
        <w:rPr>
          <w:rFonts w:ascii="Arial" w:hAnsi="Arial" w:cs="Arial"/>
          <w:sz w:val="24"/>
        </w:rPr>
        <w:t>Dette</w:t>
      </w:r>
      <w:r w:rsidR="0038718E" w:rsidRPr="00B64344">
        <w:rPr>
          <w:rFonts w:ascii="Arial" w:hAnsi="Arial" w:cs="Arial"/>
          <w:sz w:val="24"/>
        </w:rPr>
        <w:t xml:space="preserve"> er </w:t>
      </w:r>
      <w:r w:rsidR="00207DFA" w:rsidRPr="00B64344">
        <w:rPr>
          <w:rFonts w:ascii="Arial" w:hAnsi="Arial" w:cs="Arial"/>
          <w:sz w:val="24"/>
        </w:rPr>
        <w:t xml:space="preserve">utelukkende </w:t>
      </w:r>
      <w:r w:rsidR="0038718E" w:rsidRPr="00B64344">
        <w:rPr>
          <w:rFonts w:ascii="Arial" w:hAnsi="Arial" w:cs="Arial"/>
          <w:sz w:val="24"/>
        </w:rPr>
        <w:t>et estimat og</w:t>
      </w:r>
      <w:r w:rsidR="00207DFA" w:rsidRPr="00B64344">
        <w:rPr>
          <w:rFonts w:ascii="Arial" w:hAnsi="Arial" w:cs="Arial"/>
          <w:sz w:val="24"/>
        </w:rPr>
        <w:t xml:space="preserve"> er ikke bindende for oppdragsgiver.  </w:t>
      </w:r>
      <w:r w:rsidR="00AA1BFD">
        <w:rPr>
          <w:rFonts w:ascii="Arial" w:hAnsi="Arial" w:cs="Arial"/>
          <w:sz w:val="24"/>
        </w:rPr>
        <w:t>Oppdragsgivernes</w:t>
      </w:r>
      <w:r w:rsidR="00E65285" w:rsidRPr="00B64344">
        <w:rPr>
          <w:rFonts w:ascii="Arial" w:hAnsi="Arial" w:cs="Arial"/>
          <w:sz w:val="24"/>
        </w:rPr>
        <w:t xml:space="preserve"> behov vil kunne variere betydelig fra år til år. </w:t>
      </w:r>
      <w:r w:rsidR="00207DFA" w:rsidRPr="00B64344">
        <w:rPr>
          <w:rFonts w:ascii="Arial" w:hAnsi="Arial" w:cs="Arial"/>
          <w:sz w:val="24"/>
        </w:rPr>
        <w:t xml:space="preserve">Faktisk </w:t>
      </w:r>
      <w:r w:rsidR="00B81CE8" w:rsidRPr="00B64344">
        <w:rPr>
          <w:rFonts w:ascii="Arial" w:hAnsi="Arial" w:cs="Arial"/>
          <w:sz w:val="24"/>
        </w:rPr>
        <w:t>omfang</w:t>
      </w:r>
      <w:r w:rsidR="00207DFA" w:rsidRPr="00B64344">
        <w:rPr>
          <w:rFonts w:ascii="Arial" w:hAnsi="Arial" w:cs="Arial"/>
          <w:sz w:val="24"/>
        </w:rPr>
        <w:t xml:space="preserve"> </w:t>
      </w:r>
      <w:r w:rsidR="0038718E" w:rsidRPr="00B64344">
        <w:rPr>
          <w:rFonts w:ascii="Arial" w:hAnsi="Arial" w:cs="Arial"/>
          <w:sz w:val="24"/>
        </w:rPr>
        <w:t xml:space="preserve">vil kunne variere på bakgrunn av endringer i bevilgninger, aktiviteter og andre rammevilkår. </w:t>
      </w:r>
    </w:p>
    <w:p w14:paraId="1FA5FDD9" w14:textId="77777777" w:rsidR="008E1A3A" w:rsidRPr="00B64344" w:rsidRDefault="008E1A3A" w:rsidP="00342130">
      <w:pPr>
        <w:rPr>
          <w:rFonts w:ascii="Arial" w:hAnsi="Arial" w:cs="Arial"/>
          <w:sz w:val="24"/>
        </w:rPr>
      </w:pPr>
    </w:p>
    <w:p w14:paraId="3E083983" w14:textId="53724D9E" w:rsidR="008E1A3A" w:rsidRDefault="008E1A3A" w:rsidP="00342130">
      <w:pPr>
        <w:rPr>
          <w:rFonts w:ascii="Arial" w:hAnsi="Arial" w:cs="Arial"/>
          <w:color w:val="FF0000"/>
          <w:sz w:val="24"/>
        </w:rPr>
      </w:pPr>
      <w:r w:rsidRPr="00B64344">
        <w:rPr>
          <w:rFonts w:ascii="Arial" w:hAnsi="Arial" w:cs="Arial"/>
          <w:sz w:val="24"/>
        </w:rPr>
        <w:t>For ytterligere informasjon om anskaffelsen</w:t>
      </w:r>
      <w:r w:rsidR="001B51AD" w:rsidRPr="00B64344">
        <w:rPr>
          <w:rFonts w:ascii="Arial" w:hAnsi="Arial" w:cs="Arial"/>
          <w:sz w:val="24"/>
        </w:rPr>
        <w:t>s</w:t>
      </w:r>
      <w:r w:rsidR="00735D8E" w:rsidRPr="00B64344">
        <w:rPr>
          <w:rFonts w:ascii="Arial" w:hAnsi="Arial" w:cs="Arial"/>
          <w:sz w:val="24"/>
        </w:rPr>
        <w:t xml:space="preserve"> </w:t>
      </w:r>
      <w:r w:rsidR="006C0821" w:rsidRPr="00B64344">
        <w:rPr>
          <w:rFonts w:ascii="Arial" w:hAnsi="Arial" w:cs="Arial"/>
          <w:sz w:val="24"/>
        </w:rPr>
        <w:t xml:space="preserve">omfang og innhold </w:t>
      </w:r>
      <w:r w:rsidRPr="00B64344">
        <w:rPr>
          <w:rFonts w:ascii="Arial" w:hAnsi="Arial" w:cs="Arial"/>
          <w:sz w:val="24"/>
        </w:rPr>
        <w:t xml:space="preserve">vises det </w:t>
      </w:r>
      <w:r w:rsidRPr="00806FB8">
        <w:rPr>
          <w:rFonts w:ascii="Arial" w:hAnsi="Arial" w:cs="Arial"/>
          <w:sz w:val="24"/>
        </w:rPr>
        <w:t xml:space="preserve">til </w:t>
      </w:r>
      <w:r w:rsidR="0038718E" w:rsidRPr="00806FB8">
        <w:rPr>
          <w:rFonts w:ascii="Arial" w:hAnsi="Arial" w:cs="Arial"/>
          <w:sz w:val="24"/>
        </w:rPr>
        <w:t>kravspesifikasjonen</w:t>
      </w:r>
      <w:r w:rsidR="000862EC" w:rsidRPr="00806FB8">
        <w:rPr>
          <w:rFonts w:ascii="Arial" w:hAnsi="Arial" w:cs="Arial"/>
          <w:sz w:val="24"/>
        </w:rPr>
        <w:t>, se</w:t>
      </w:r>
      <w:r w:rsidR="008D7F9F">
        <w:rPr>
          <w:rFonts w:ascii="Arial" w:hAnsi="Arial" w:cs="Arial"/>
          <w:sz w:val="24"/>
        </w:rPr>
        <w:t xml:space="preserve"> bilag </w:t>
      </w:r>
      <w:r w:rsidR="008D7F9F" w:rsidRPr="00D346C4">
        <w:rPr>
          <w:rFonts w:ascii="Arial" w:hAnsi="Arial" w:cs="Arial"/>
          <w:sz w:val="24"/>
        </w:rPr>
        <w:t>xxx</w:t>
      </w:r>
      <w:r w:rsidR="00B96DC3" w:rsidRPr="00806FB8">
        <w:rPr>
          <w:rFonts w:ascii="Arial" w:hAnsi="Arial" w:cs="Arial"/>
          <w:sz w:val="24"/>
        </w:rPr>
        <w:t>.</w:t>
      </w:r>
    </w:p>
    <w:p w14:paraId="5D285A29" w14:textId="77777777" w:rsidR="002A2257" w:rsidRPr="00B64344" w:rsidRDefault="002A2257" w:rsidP="00342130">
      <w:pPr>
        <w:rPr>
          <w:rFonts w:ascii="Arial" w:hAnsi="Arial" w:cs="Arial"/>
          <w:sz w:val="24"/>
        </w:rPr>
      </w:pPr>
    </w:p>
    <w:p w14:paraId="5C931B99" w14:textId="29ED91FE" w:rsidR="00725EBC" w:rsidRPr="00320A8C" w:rsidRDefault="000471C8" w:rsidP="0094116D">
      <w:pPr>
        <w:pStyle w:val="Overskrift2"/>
      </w:pPr>
      <w:bookmarkStart w:id="8" w:name="_Toc5177895"/>
      <w:r w:rsidRPr="000471C8">
        <w:rPr>
          <w:highlight w:val="yellow"/>
        </w:rPr>
        <w:t>Type avtale</w:t>
      </w:r>
      <w:r w:rsidR="00696F76" w:rsidRPr="00320A8C">
        <w:t>, oppdrag og varighet</w:t>
      </w:r>
      <w:bookmarkEnd w:id="8"/>
    </w:p>
    <w:p w14:paraId="5D61B819" w14:textId="6743D72A" w:rsidR="000471C8" w:rsidRPr="000471C8" w:rsidRDefault="000471C8" w:rsidP="001929F3">
      <w:pPr>
        <w:rPr>
          <w:rFonts w:ascii="Arial" w:hAnsi="Arial" w:cs="Arial"/>
          <w:color w:val="FF0000"/>
          <w:sz w:val="24"/>
        </w:rPr>
      </w:pPr>
      <w:r w:rsidRPr="000471C8">
        <w:rPr>
          <w:rFonts w:ascii="Arial" w:hAnsi="Arial" w:cs="Arial"/>
          <w:color w:val="FF0000"/>
          <w:sz w:val="24"/>
        </w:rPr>
        <w:t>Dette er et eksempel på tekst til en utlysning rammeavtale.</w:t>
      </w:r>
    </w:p>
    <w:p w14:paraId="1A06971D" w14:textId="77777777" w:rsidR="000471C8" w:rsidRDefault="000471C8" w:rsidP="001929F3">
      <w:pPr>
        <w:rPr>
          <w:rFonts w:ascii="Arial" w:hAnsi="Arial" w:cs="Arial"/>
          <w:sz w:val="24"/>
        </w:rPr>
      </w:pPr>
    </w:p>
    <w:p w14:paraId="73641B23" w14:textId="7AF84F37" w:rsidR="00A134DB" w:rsidRPr="00A134DB" w:rsidRDefault="00A134DB" w:rsidP="001929F3">
      <w:pPr>
        <w:rPr>
          <w:rFonts w:ascii="Arial" w:hAnsi="Arial" w:cs="Arial"/>
          <w:sz w:val="24"/>
        </w:rPr>
      </w:pPr>
      <w:r w:rsidRPr="00614DD0">
        <w:rPr>
          <w:rFonts w:ascii="Arial" w:hAnsi="Arial" w:cs="Arial"/>
          <w:sz w:val="24"/>
        </w:rPr>
        <w:t>Oppdragsg</w:t>
      </w:r>
      <w:r w:rsidR="00CF20D1">
        <w:rPr>
          <w:rFonts w:ascii="Arial" w:hAnsi="Arial" w:cs="Arial"/>
          <w:sz w:val="24"/>
        </w:rPr>
        <w:t xml:space="preserve">iver skal inngå rammeavtale med </w:t>
      </w:r>
      <w:r w:rsidR="00CF20D1" w:rsidRPr="00D346C4">
        <w:rPr>
          <w:rFonts w:ascii="Arial" w:hAnsi="Arial" w:cs="Arial"/>
          <w:sz w:val="24"/>
        </w:rPr>
        <w:t>xxx</w:t>
      </w:r>
      <w:r w:rsidR="00CF20D1">
        <w:rPr>
          <w:rFonts w:ascii="Arial" w:hAnsi="Arial" w:cs="Arial"/>
          <w:sz w:val="24"/>
        </w:rPr>
        <w:t xml:space="preserve"> leverandør for </w:t>
      </w:r>
      <w:r w:rsidR="00CF20D1" w:rsidRPr="00D346C4">
        <w:rPr>
          <w:rFonts w:ascii="Arial" w:hAnsi="Arial" w:cs="Arial"/>
          <w:sz w:val="24"/>
        </w:rPr>
        <w:t>xxx</w:t>
      </w:r>
      <w:r w:rsidRPr="00614DD0">
        <w:rPr>
          <w:rFonts w:ascii="Arial" w:hAnsi="Arial" w:cs="Arial"/>
          <w:sz w:val="24"/>
        </w:rPr>
        <w:t>. Rammeavtalens varighet er 2 år. Oppdragsgiverne skal ha opsjon på forlengelse av rammeavtalen med ytterligere 1+1 år med samme vilkår, slik at rammeavtalens maksimale varighet er 4 år.</w:t>
      </w:r>
    </w:p>
    <w:p w14:paraId="62720AEB" w14:textId="77777777" w:rsidR="00A134DB" w:rsidRPr="00320A8C" w:rsidRDefault="00A134DB" w:rsidP="001929F3">
      <w:pPr>
        <w:rPr>
          <w:rFonts w:ascii="Arial" w:hAnsi="Arial" w:cs="Arial"/>
        </w:rPr>
      </w:pPr>
    </w:p>
    <w:p w14:paraId="1F9B61CC" w14:textId="77777777" w:rsidR="00D26D04" w:rsidRPr="00320A8C" w:rsidRDefault="00D26D04" w:rsidP="00D26D04">
      <w:pPr>
        <w:pStyle w:val="Overskrift2"/>
      </w:pPr>
      <w:bookmarkStart w:id="9" w:name="_Toc234737563"/>
      <w:bookmarkStart w:id="10" w:name="_Toc472682147"/>
      <w:bookmarkStart w:id="11" w:name="_Toc5177896"/>
      <w:r w:rsidRPr="00320A8C">
        <w:lastRenderedPageBreak/>
        <w:t>Deltilbud</w:t>
      </w:r>
      <w:bookmarkEnd w:id="9"/>
      <w:bookmarkEnd w:id="10"/>
      <w:bookmarkEnd w:id="11"/>
    </w:p>
    <w:p w14:paraId="4EE8ECC5" w14:textId="75B298E0" w:rsidR="00D26D04" w:rsidRPr="00CF20D1" w:rsidRDefault="00021ECE" w:rsidP="00BD4A18">
      <w:pPr>
        <w:rPr>
          <w:rFonts w:ascii="Arial" w:hAnsi="Arial" w:cs="Arial"/>
          <w:sz w:val="24"/>
        </w:rPr>
      </w:pPr>
      <w:r>
        <w:rPr>
          <w:rFonts w:ascii="Arial" w:hAnsi="Arial" w:cs="Arial"/>
          <w:sz w:val="24"/>
        </w:rPr>
        <w:t>Hvis aktuelt</w:t>
      </w:r>
    </w:p>
    <w:p w14:paraId="7629780C" w14:textId="60FAF7B7" w:rsidR="00BF5072" w:rsidRPr="00320A8C" w:rsidRDefault="00BF5072" w:rsidP="00274B13">
      <w:pPr>
        <w:pStyle w:val="Overskrift1"/>
        <w:rPr>
          <w:rFonts w:ascii="Arial" w:hAnsi="Arial"/>
        </w:rPr>
      </w:pPr>
      <w:bookmarkStart w:id="12" w:name="_Toc5177897"/>
      <w:r w:rsidRPr="00320A8C">
        <w:rPr>
          <w:rFonts w:ascii="Arial" w:hAnsi="Arial"/>
        </w:rPr>
        <w:t>Anskaffelsesprosedyre</w:t>
      </w:r>
      <w:bookmarkEnd w:id="12"/>
    </w:p>
    <w:p w14:paraId="29AC2795" w14:textId="45EBF492" w:rsidR="00205626" w:rsidRPr="00205626" w:rsidRDefault="00205626" w:rsidP="009B0752">
      <w:pPr>
        <w:rPr>
          <w:rFonts w:ascii="Arial" w:hAnsi="Arial" w:cs="Arial"/>
          <w:color w:val="FF0000"/>
          <w:sz w:val="24"/>
        </w:rPr>
      </w:pPr>
      <w:r w:rsidRPr="00205626">
        <w:rPr>
          <w:rFonts w:ascii="Arial" w:hAnsi="Arial" w:cs="Arial"/>
          <w:color w:val="FF0000"/>
          <w:sz w:val="24"/>
        </w:rPr>
        <w:t>Tekst under «anskaffelsesprosedyre» må fylles ut fra gang til gang avhengig av konkurranse</w:t>
      </w:r>
      <w:r w:rsidR="00475D22">
        <w:rPr>
          <w:rFonts w:ascii="Arial" w:hAnsi="Arial" w:cs="Arial"/>
          <w:color w:val="FF0000"/>
          <w:sz w:val="24"/>
        </w:rPr>
        <w:t xml:space="preserve"> og prosedyre</w:t>
      </w:r>
      <w:r w:rsidRPr="00205626">
        <w:rPr>
          <w:rFonts w:ascii="Arial" w:hAnsi="Arial" w:cs="Arial"/>
          <w:color w:val="FF0000"/>
          <w:sz w:val="24"/>
        </w:rPr>
        <w:t>. N</w:t>
      </w:r>
      <w:r>
        <w:rPr>
          <w:rFonts w:ascii="Arial" w:hAnsi="Arial" w:cs="Arial"/>
          <w:color w:val="FF0000"/>
          <w:sz w:val="24"/>
        </w:rPr>
        <w:t>edenfor s</w:t>
      </w:r>
      <w:r w:rsidR="00F1353B">
        <w:rPr>
          <w:rFonts w:ascii="Arial" w:hAnsi="Arial" w:cs="Arial"/>
          <w:color w:val="FF0000"/>
          <w:sz w:val="24"/>
        </w:rPr>
        <w:t xml:space="preserve">er du et eksempel fra en åpen anbudskonkurranse etter del III i forskriften om offentlige anskaffelser. </w:t>
      </w:r>
    </w:p>
    <w:p w14:paraId="4C773CCB" w14:textId="77777777" w:rsidR="00205626" w:rsidRDefault="00205626" w:rsidP="009B0752">
      <w:pPr>
        <w:rPr>
          <w:rFonts w:ascii="Arial" w:hAnsi="Arial" w:cs="Arial"/>
          <w:sz w:val="24"/>
        </w:rPr>
      </w:pPr>
    </w:p>
    <w:p w14:paraId="250AD676" w14:textId="2CB0B313" w:rsidR="000D1827" w:rsidRPr="00303098" w:rsidRDefault="000D1827" w:rsidP="009B0752">
      <w:pPr>
        <w:rPr>
          <w:rFonts w:ascii="Arial" w:hAnsi="Arial" w:cs="Arial"/>
          <w:sz w:val="24"/>
        </w:rPr>
      </w:pPr>
      <w:r w:rsidRPr="00303098">
        <w:rPr>
          <w:rFonts w:ascii="Arial" w:hAnsi="Arial" w:cs="Arial"/>
          <w:sz w:val="24"/>
        </w:rPr>
        <w:t>Anskaffelsen gjennomføres i henhold til lov om offentlige anskaffelser av 17. juni 2016 (LOA) og forskrift om offentlige anskaf</w:t>
      </w:r>
      <w:r w:rsidR="00621E6F" w:rsidRPr="00303098">
        <w:rPr>
          <w:rFonts w:ascii="Arial" w:hAnsi="Arial" w:cs="Arial"/>
          <w:sz w:val="24"/>
        </w:rPr>
        <w:t>felser (FOA) FOR 2016-08-12-974</w:t>
      </w:r>
      <w:r w:rsidRPr="00303098">
        <w:rPr>
          <w:rFonts w:ascii="Arial" w:hAnsi="Arial" w:cs="Arial"/>
          <w:sz w:val="24"/>
        </w:rPr>
        <w:t xml:space="preserve"> del I og del III. Kontraktstildeling vil bli foretatt etter prosedyren åpen anbudskonkurranse, jfr. FOA § 13-1(1). </w:t>
      </w:r>
    </w:p>
    <w:p w14:paraId="2BD23D0B" w14:textId="77777777" w:rsidR="000D1827" w:rsidRPr="00303098" w:rsidRDefault="000D1827" w:rsidP="009B0752">
      <w:pPr>
        <w:rPr>
          <w:rFonts w:ascii="Arial" w:hAnsi="Arial" w:cs="Arial"/>
          <w:sz w:val="24"/>
        </w:rPr>
      </w:pPr>
      <w:r w:rsidRPr="00303098">
        <w:rPr>
          <w:rFonts w:ascii="Arial" w:hAnsi="Arial" w:cs="Arial"/>
          <w:sz w:val="24"/>
        </w:rPr>
        <w:tab/>
      </w:r>
    </w:p>
    <w:p w14:paraId="3B7C901C" w14:textId="449358E7" w:rsidR="000D1827" w:rsidRPr="00303098" w:rsidRDefault="00D266B5" w:rsidP="009B0752">
      <w:pPr>
        <w:rPr>
          <w:rFonts w:ascii="Arial" w:hAnsi="Arial" w:cs="Arial"/>
          <w:sz w:val="24"/>
        </w:rPr>
      </w:pPr>
      <w:bookmarkStart w:id="13" w:name="_Toc181105588"/>
      <w:bookmarkStart w:id="14" w:name="_Toc181105590"/>
      <w:bookmarkStart w:id="15" w:name="_Toc181105592"/>
      <w:bookmarkEnd w:id="13"/>
      <w:bookmarkEnd w:id="14"/>
      <w:bookmarkEnd w:id="15"/>
      <w:r w:rsidRPr="00303098">
        <w:rPr>
          <w:rFonts w:ascii="Arial" w:hAnsi="Arial" w:cs="Arial"/>
          <w:sz w:val="24"/>
        </w:rPr>
        <w:t>I denne konkurransen er d</w:t>
      </w:r>
      <w:r w:rsidR="000D1827" w:rsidRPr="00303098">
        <w:rPr>
          <w:rFonts w:ascii="Arial" w:hAnsi="Arial" w:cs="Arial"/>
          <w:sz w:val="24"/>
        </w:rPr>
        <w:t>et ikke anledning til å forhandle. Det er følgelig ikke anledning til å endre tilbudet etter tilbudsfristens utløp. Videre gjøres det oppmerksom på at tilbud som inneholder vesentlige avvik fra anskaffelsesdokumentene skal avvises etter forskrift om offentlige anskaffelser § 24-8(1) b. Oppdragsgiver kan avvise tilbud som inneholder avvik fra anskaffelsesdokumentene, uklarheter eller lignende som ikke må anses ubetydelige, jfr. forskriftens § 24-8(2) a.</w:t>
      </w:r>
    </w:p>
    <w:p w14:paraId="34B15618" w14:textId="77777777" w:rsidR="000D1827" w:rsidRPr="00303098" w:rsidRDefault="000D1827" w:rsidP="009B0752">
      <w:pPr>
        <w:rPr>
          <w:rFonts w:ascii="Arial" w:hAnsi="Arial" w:cs="Arial"/>
          <w:sz w:val="24"/>
        </w:rPr>
      </w:pPr>
    </w:p>
    <w:p w14:paraId="12409AFB" w14:textId="034E9027" w:rsidR="000D1827" w:rsidRPr="00841A47" w:rsidRDefault="000D1827" w:rsidP="009B0752">
      <w:pPr>
        <w:rPr>
          <w:rFonts w:ascii="Arial" w:hAnsi="Arial" w:cs="Arial"/>
          <w:sz w:val="24"/>
        </w:rPr>
      </w:pPr>
      <w:r w:rsidRPr="00303098">
        <w:rPr>
          <w:rFonts w:ascii="Arial" w:hAnsi="Arial" w:cs="Arial"/>
          <w:sz w:val="24"/>
        </w:rPr>
        <w:t>Leverandøren oppfordres derfor på det sterkeste til å følge de anvisninger som gis i dette konkurransegrunnlaget med vedlegg og eventuelt stille spørsmål ved uklarheter</w:t>
      </w:r>
      <w:r w:rsidR="00297707" w:rsidRPr="00303098">
        <w:rPr>
          <w:rFonts w:ascii="Arial" w:hAnsi="Arial" w:cs="Arial"/>
          <w:sz w:val="24"/>
        </w:rPr>
        <w:t xml:space="preserve"> </w:t>
      </w:r>
      <w:r w:rsidR="0015247E" w:rsidRPr="00303098">
        <w:rPr>
          <w:rFonts w:ascii="Arial" w:hAnsi="Arial" w:cs="Arial"/>
          <w:sz w:val="24"/>
        </w:rPr>
        <w:t>gjennom</w:t>
      </w:r>
      <w:r w:rsidR="00E876BD" w:rsidRPr="00303098">
        <w:rPr>
          <w:rFonts w:ascii="Arial" w:hAnsi="Arial" w:cs="Arial"/>
          <w:sz w:val="24"/>
        </w:rPr>
        <w:t xml:space="preserve"> Tendsign KGV</w:t>
      </w:r>
      <w:r w:rsidRPr="00303098">
        <w:rPr>
          <w:rFonts w:ascii="Arial" w:hAnsi="Arial" w:cs="Arial"/>
          <w:sz w:val="24"/>
        </w:rPr>
        <w:t>.</w:t>
      </w:r>
    </w:p>
    <w:p w14:paraId="5A0A8171" w14:textId="4F6499D8" w:rsidR="00513BD5" w:rsidRPr="00320A8C" w:rsidRDefault="00513BD5" w:rsidP="00681C3C">
      <w:pPr>
        <w:rPr>
          <w:rFonts w:ascii="Arial" w:hAnsi="Arial" w:cs="Arial"/>
        </w:rPr>
      </w:pPr>
      <w:bookmarkStart w:id="16" w:name="_Ref274074429"/>
      <w:bookmarkStart w:id="17" w:name="_Ref274074523"/>
    </w:p>
    <w:p w14:paraId="0C4126B1" w14:textId="77777777" w:rsidR="00C80053" w:rsidRPr="00320A8C" w:rsidRDefault="00C80053" w:rsidP="0094116D">
      <w:pPr>
        <w:pStyle w:val="Overskrift2"/>
      </w:pPr>
      <w:bookmarkStart w:id="18" w:name="_Ref274079562"/>
      <w:bookmarkStart w:id="19" w:name="_Ref274599776"/>
      <w:bookmarkStart w:id="20" w:name="_Ref274600768"/>
      <w:bookmarkStart w:id="21" w:name="_Ref274601018"/>
      <w:bookmarkStart w:id="22" w:name="_Ref275251044"/>
      <w:bookmarkStart w:id="23" w:name="_Toc5177898"/>
      <w:r w:rsidRPr="00320A8C">
        <w:t>Fremdriftsplan</w:t>
      </w:r>
      <w:bookmarkEnd w:id="18"/>
      <w:bookmarkEnd w:id="19"/>
      <w:bookmarkEnd w:id="20"/>
      <w:bookmarkEnd w:id="21"/>
      <w:bookmarkEnd w:id="22"/>
      <w:bookmarkEnd w:id="23"/>
    </w:p>
    <w:p w14:paraId="50EFC698" w14:textId="0DD849CC" w:rsidR="00205626" w:rsidRPr="00205626" w:rsidRDefault="00205626" w:rsidP="00342130">
      <w:pPr>
        <w:rPr>
          <w:rFonts w:ascii="Arial" w:hAnsi="Arial" w:cs="Arial"/>
          <w:color w:val="FF0000"/>
          <w:sz w:val="24"/>
        </w:rPr>
      </w:pPr>
      <w:r w:rsidRPr="00205626">
        <w:rPr>
          <w:rFonts w:ascii="Arial" w:hAnsi="Arial" w:cs="Arial"/>
          <w:color w:val="FF0000"/>
          <w:sz w:val="24"/>
        </w:rPr>
        <w:t>Aktivitetene kan variere. Dette er et eksempel.</w:t>
      </w:r>
    </w:p>
    <w:p w14:paraId="3A761843" w14:textId="77777777" w:rsidR="00C80053" w:rsidRPr="00841A47" w:rsidRDefault="00616BE8" w:rsidP="00342130">
      <w:pPr>
        <w:rPr>
          <w:rFonts w:ascii="Arial" w:hAnsi="Arial" w:cs="Arial"/>
          <w:sz w:val="24"/>
        </w:rPr>
      </w:pPr>
      <w:r w:rsidRPr="00841A47">
        <w:rPr>
          <w:rFonts w:ascii="Arial" w:hAnsi="Arial" w:cs="Arial"/>
          <w:sz w:val="24"/>
        </w:rPr>
        <w:t>For a</w:t>
      </w:r>
      <w:r w:rsidR="00C80053" w:rsidRPr="00841A47">
        <w:rPr>
          <w:rFonts w:ascii="Arial" w:hAnsi="Arial" w:cs="Arial"/>
          <w:sz w:val="24"/>
        </w:rPr>
        <w:t xml:space="preserve">nskaffelsen er </w:t>
      </w:r>
      <w:r w:rsidRPr="00841A47">
        <w:rPr>
          <w:rFonts w:ascii="Arial" w:hAnsi="Arial" w:cs="Arial"/>
          <w:sz w:val="24"/>
        </w:rPr>
        <w:t>det lagt opp til følgende</w:t>
      </w:r>
      <w:r w:rsidR="00103251" w:rsidRPr="00841A47">
        <w:rPr>
          <w:rFonts w:ascii="Arial" w:hAnsi="Arial" w:cs="Arial"/>
          <w:sz w:val="24"/>
        </w:rPr>
        <w:t xml:space="preserve"> fremdriftsplan. </w:t>
      </w:r>
    </w:p>
    <w:tbl>
      <w:tblPr>
        <w:tblW w:w="79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18"/>
        <w:gridCol w:w="2920"/>
      </w:tblGrid>
      <w:tr w:rsidR="00103251" w:rsidRPr="00841A47" w14:paraId="4328C718" w14:textId="77777777" w:rsidTr="00953CE8">
        <w:tc>
          <w:tcPr>
            <w:tcW w:w="5018" w:type="dxa"/>
            <w:tcBorders>
              <w:top w:val="double" w:sz="4" w:space="0" w:color="auto"/>
              <w:left w:val="double" w:sz="4" w:space="0" w:color="auto"/>
              <w:bottom w:val="double" w:sz="4" w:space="0" w:color="auto"/>
              <w:right w:val="double" w:sz="4" w:space="0" w:color="auto"/>
            </w:tcBorders>
            <w:shd w:val="clear" w:color="auto" w:fill="C0C0C0"/>
          </w:tcPr>
          <w:p w14:paraId="5F8D9283" w14:textId="77777777" w:rsidR="00103251" w:rsidRPr="00621E6F" w:rsidRDefault="00103251" w:rsidP="00342130">
            <w:pPr>
              <w:rPr>
                <w:rFonts w:ascii="Arial" w:hAnsi="Arial" w:cs="Arial"/>
                <w:b/>
                <w:sz w:val="24"/>
              </w:rPr>
            </w:pPr>
            <w:r w:rsidRPr="00621E6F">
              <w:rPr>
                <w:rFonts w:ascii="Arial" w:hAnsi="Arial" w:cs="Arial"/>
                <w:b/>
                <w:sz w:val="24"/>
              </w:rPr>
              <w:t>Aktivitet</w:t>
            </w:r>
          </w:p>
        </w:tc>
        <w:tc>
          <w:tcPr>
            <w:tcW w:w="2920" w:type="dxa"/>
            <w:tcBorders>
              <w:top w:val="double" w:sz="4" w:space="0" w:color="auto"/>
              <w:left w:val="double" w:sz="4" w:space="0" w:color="auto"/>
              <w:bottom w:val="double" w:sz="4" w:space="0" w:color="auto"/>
              <w:right w:val="double" w:sz="4" w:space="0" w:color="auto"/>
            </w:tcBorders>
            <w:shd w:val="clear" w:color="auto" w:fill="C0C0C0"/>
          </w:tcPr>
          <w:p w14:paraId="553A9311" w14:textId="77777777" w:rsidR="00103251" w:rsidRPr="001F7C4A" w:rsidRDefault="00103251" w:rsidP="00342130">
            <w:pPr>
              <w:rPr>
                <w:rFonts w:ascii="Arial" w:hAnsi="Arial" w:cs="Arial"/>
                <w:b/>
                <w:sz w:val="24"/>
                <w:highlight w:val="yellow"/>
              </w:rPr>
            </w:pPr>
            <w:r w:rsidRPr="001F7C4A">
              <w:rPr>
                <w:rFonts w:ascii="Arial" w:hAnsi="Arial" w:cs="Arial"/>
                <w:b/>
                <w:sz w:val="24"/>
                <w:highlight w:val="yellow"/>
              </w:rPr>
              <w:t>Dato</w:t>
            </w:r>
          </w:p>
        </w:tc>
      </w:tr>
      <w:tr w:rsidR="00953CE8" w:rsidRPr="00841A47" w14:paraId="5FCB6AA3" w14:textId="77777777" w:rsidTr="00953CE8">
        <w:tc>
          <w:tcPr>
            <w:tcW w:w="5018" w:type="dxa"/>
          </w:tcPr>
          <w:p w14:paraId="0B96771A" w14:textId="7196A423" w:rsidR="00953CE8" w:rsidRPr="00621E6F" w:rsidRDefault="0015247E" w:rsidP="00342130">
            <w:pPr>
              <w:rPr>
                <w:rFonts w:ascii="Arial" w:hAnsi="Arial" w:cs="Arial"/>
                <w:sz w:val="24"/>
              </w:rPr>
            </w:pPr>
            <w:r w:rsidRPr="00621E6F">
              <w:rPr>
                <w:rFonts w:ascii="Arial" w:hAnsi="Arial" w:cs="Arial"/>
                <w:sz w:val="24"/>
              </w:rPr>
              <w:t>Kunngjøring</w:t>
            </w:r>
          </w:p>
        </w:tc>
        <w:tc>
          <w:tcPr>
            <w:tcW w:w="2920" w:type="dxa"/>
          </w:tcPr>
          <w:p w14:paraId="2663DABE" w14:textId="25900287" w:rsidR="00953CE8" w:rsidRPr="001F7C4A" w:rsidRDefault="00953CE8" w:rsidP="00224F88">
            <w:pPr>
              <w:rPr>
                <w:rFonts w:ascii="Arial" w:eastAsia="MS Gothic" w:hAnsi="Arial" w:cs="Arial"/>
                <w:kern w:val="32"/>
                <w:sz w:val="24"/>
                <w:highlight w:val="yellow"/>
              </w:rPr>
            </w:pPr>
          </w:p>
        </w:tc>
      </w:tr>
      <w:tr w:rsidR="00103251" w:rsidRPr="00841A47" w14:paraId="190F0170" w14:textId="77777777" w:rsidTr="00953CE8">
        <w:tc>
          <w:tcPr>
            <w:tcW w:w="5018" w:type="dxa"/>
          </w:tcPr>
          <w:p w14:paraId="55FDD4D0" w14:textId="77777777" w:rsidR="00103251" w:rsidRPr="00621E6F" w:rsidRDefault="00103251" w:rsidP="00342130">
            <w:pPr>
              <w:rPr>
                <w:rFonts w:ascii="Arial" w:hAnsi="Arial" w:cs="Arial"/>
                <w:sz w:val="24"/>
              </w:rPr>
            </w:pPr>
            <w:r w:rsidRPr="00621E6F">
              <w:rPr>
                <w:rFonts w:ascii="Arial" w:hAnsi="Arial" w:cs="Arial"/>
                <w:sz w:val="24"/>
              </w:rPr>
              <w:t>Frist for å stille spørsmål til konkurransegrunnlaget</w:t>
            </w:r>
          </w:p>
        </w:tc>
        <w:tc>
          <w:tcPr>
            <w:tcW w:w="2920" w:type="dxa"/>
          </w:tcPr>
          <w:p w14:paraId="05DA0C1A" w14:textId="20BDC9CA" w:rsidR="00103251" w:rsidRPr="001F7C4A" w:rsidRDefault="00103251" w:rsidP="00953CE8">
            <w:pPr>
              <w:rPr>
                <w:rFonts w:ascii="Arial" w:hAnsi="Arial" w:cs="Arial"/>
                <w:sz w:val="24"/>
                <w:highlight w:val="yellow"/>
              </w:rPr>
            </w:pPr>
          </w:p>
        </w:tc>
      </w:tr>
      <w:tr w:rsidR="00103251" w:rsidRPr="00841A47" w14:paraId="181CB613" w14:textId="77777777" w:rsidTr="00953CE8">
        <w:tc>
          <w:tcPr>
            <w:tcW w:w="5018" w:type="dxa"/>
          </w:tcPr>
          <w:p w14:paraId="6FB6DDCE" w14:textId="77777777" w:rsidR="00103251" w:rsidRPr="00621E6F" w:rsidRDefault="00103251" w:rsidP="00616BE8">
            <w:pPr>
              <w:rPr>
                <w:rFonts w:ascii="Arial" w:hAnsi="Arial" w:cs="Arial"/>
                <w:b/>
                <w:sz w:val="24"/>
              </w:rPr>
            </w:pPr>
            <w:r w:rsidRPr="00621E6F">
              <w:rPr>
                <w:rFonts w:ascii="Arial" w:hAnsi="Arial" w:cs="Arial"/>
                <w:b/>
                <w:sz w:val="24"/>
              </w:rPr>
              <w:t xml:space="preserve">Tilbudsfrist </w:t>
            </w:r>
          </w:p>
        </w:tc>
        <w:tc>
          <w:tcPr>
            <w:tcW w:w="2920" w:type="dxa"/>
          </w:tcPr>
          <w:p w14:paraId="556829E9" w14:textId="2BF30E92" w:rsidR="00103251" w:rsidRPr="001F7C4A" w:rsidRDefault="00103251" w:rsidP="00224F88">
            <w:pPr>
              <w:rPr>
                <w:rFonts w:ascii="Arial" w:hAnsi="Arial" w:cs="Arial"/>
                <w:b/>
                <w:sz w:val="24"/>
                <w:highlight w:val="yellow"/>
              </w:rPr>
            </w:pPr>
          </w:p>
        </w:tc>
      </w:tr>
      <w:tr w:rsidR="00103251" w:rsidRPr="00841A47" w14:paraId="5E6E0D16" w14:textId="77777777" w:rsidTr="00953CE8">
        <w:tc>
          <w:tcPr>
            <w:tcW w:w="5018" w:type="dxa"/>
          </w:tcPr>
          <w:p w14:paraId="2081B5FF" w14:textId="77777777" w:rsidR="00103251" w:rsidRPr="00621E6F" w:rsidRDefault="00103251" w:rsidP="00342130">
            <w:pPr>
              <w:rPr>
                <w:rFonts w:ascii="Arial" w:hAnsi="Arial" w:cs="Arial"/>
                <w:sz w:val="24"/>
              </w:rPr>
            </w:pPr>
            <w:r w:rsidRPr="00621E6F">
              <w:rPr>
                <w:rFonts w:ascii="Arial" w:hAnsi="Arial" w:cs="Arial"/>
                <w:sz w:val="24"/>
              </w:rPr>
              <w:t>Tilbudsåpning</w:t>
            </w:r>
          </w:p>
        </w:tc>
        <w:tc>
          <w:tcPr>
            <w:tcW w:w="2920" w:type="dxa"/>
          </w:tcPr>
          <w:p w14:paraId="2B2FA8DE" w14:textId="2682B5C2" w:rsidR="00103251" w:rsidRPr="001F7C4A" w:rsidRDefault="00103251" w:rsidP="003D07F5">
            <w:pPr>
              <w:rPr>
                <w:rFonts w:ascii="Arial" w:hAnsi="Arial" w:cs="Arial"/>
                <w:sz w:val="24"/>
                <w:highlight w:val="yellow"/>
              </w:rPr>
            </w:pPr>
          </w:p>
        </w:tc>
      </w:tr>
      <w:tr w:rsidR="00103251" w:rsidRPr="00841A47" w14:paraId="735E6F4D" w14:textId="77777777" w:rsidTr="00953CE8">
        <w:tc>
          <w:tcPr>
            <w:tcW w:w="5018" w:type="dxa"/>
          </w:tcPr>
          <w:p w14:paraId="3EF8E6ED" w14:textId="77777777" w:rsidR="00103251" w:rsidRPr="00621E6F" w:rsidRDefault="00103251" w:rsidP="00342130">
            <w:pPr>
              <w:rPr>
                <w:rFonts w:ascii="Arial" w:hAnsi="Arial" w:cs="Arial"/>
                <w:sz w:val="24"/>
              </w:rPr>
            </w:pPr>
            <w:r w:rsidRPr="00621E6F">
              <w:rPr>
                <w:rFonts w:ascii="Arial" w:hAnsi="Arial" w:cs="Arial"/>
                <w:sz w:val="24"/>
              </w:rPr>
              <w:t>Tilbudsevaluering</w:t>
            </w:r>
          </w:p>
        </w:tc>
        <w:tc>
          <w:tcPr>
            <w:tcW w:w="2920" w:type="dxa"/>
          </w:tcPr>
          <w:p w14:paraId="6DBFD515" w14:textId="7F838839" w:rsidR="00103251" w:rsidRPr="001F7C4A" w:rsidRDefault="00103251" w:rsidP="00224F88">
            <w:pPr>
              <w:rPr>
                <w:rFonts w:ascii="Arial" w:hAnsi="Arial" w:cs="Arial"/>
                <w:sz w:val="24"/>
                <w:highlight w:val="yellow"/>
              </w:rPr>
            </w:pPr>
          </w:p>
        </w:tc>
      </w:tr>
      <w:tr w:rsidR="00103251" w:rsidRPr="00841A47" w14:paraId="709A2FDA" w14:textId="77777777" w:rsidTr="00953CE8">
        <w:tc>
          <w:tcPr>
            <w:tcW w:w="5018" w:type="dxa"/>
          </w:tcPr>
          <w:p w14:paraId="08E0D3BD" w14:textId="77777777" w:rsidR="00103251" w:rsidRPr="00621E6F" w:rsidRDefault="00103251" w:rsidP="00342130">
            <w:pPr>
              <w:rPr>
                <w:rFonts w:ascii="Arial" w:hAnsi="Arial" w:cs="Arial"/>
                <w:sz w:val="24"/>
              </w:rPr>
            </w:pPr>
            <w:r w:rsidRPr="00621E6F">
              <w:rPr>
                <w:rFonts w:ascii="Arial" w:hAnsi="Arial" w:cs="Arial"/>
                <w:sz w:val="24"/>
              </w:rPr>
              <w:t>Kontraktstildeling</w:t>
            </w:r>
          </w:p>
        </w:tc>
        <w:tc>
          <w:tcPr>
            <w:tcW w:w="2920" w:type="dxa"/>
          </w:tcPr>
          <w:p w14:paraId="3427A964" w14:textId="740DEE1C" w:rsidR="00103251" w:rsidRPr="001F7C4A" w:rsidRDefault="00103251" w:rsidP="006D5836">
            <w:pPr>
              <w:rPr>
                <w:rFonts w:ascii="Arial" w:hAnsi="Arial" w:cs="Arial"/>
                <w:sz w:val="24"/>
                <w:highlight w:val="yellow"/>
              </w:rPr>
            </w:pPr>
          </w:p>
        </w:tc>
      </w:tr>
      <w:tr w:rsidR="00D564B9" w:rsidRPr="00841A47" w14:paraId="5DDA8CB1" w14:textId="77777777" w:rsidTr="00953CE8">
        <w:tc>
          <w:tcPr>
            <w:tcW w:w="5018" w:type="dxa"/>
          </w:tcPr>
          <w:p w14:paraId="662AA5D2" w14:textId="77777777" w:rsidR="00D564B9" w:rsidRPr="00621E6F" w:rsidRDefault="0069269D" w:rsidP="00342130">
            <w:pPr>
              <w:rPr>
                <w:rFonts w:ascii="Arial" w:hAnsi="Arial" w:cs="Arial"/>
                <w:sz w:val="24"/>
              </w:rPr>
            </w:pPr>
            <w:r w:rsidRPr="00621E6F">
              <w:rPr>
                <w:rFonts w:ascii="Arial" w:hAnsi="Arial" w:cs="Arial"/>
                <w:sz w:val="24"/>
              </w:rPr>
              <w:t>Karensperiode</w:t>
            </w:r>
          </w:p>
        </w:tc>
        <w:tc>
          <w:tcPr>
            <w:tcW w:w="2920" w:type="dxa"/>
          </w:tcPr>
          <w:p w14:paraId="0D284B39" w14:textId="5574AEAB" w:rsidR="0069269D" w:rsidRPr="001F7C4A" w:rsidRDefault="0069269D" w:rsidP="006D5836">
            <w:pPr>
              <w:rPr>
                <w:rFonts w:ascii="Arial" w:eastAsia="MS Gothic" w:hAnsi="Arial" w:cs="Arial"/>
                <w:kern w:val="32"/>
                <w:sz w:val="24"/>
                <w:highlight w:val="yellow"/>
              </w:rPr>
            </w:pPr>
          </w:p>
        </w:tc>
      </w:tr>
      <w:tr w:rsidR="00103251" w:rsidRPr="00841A47" w14:paraId="69B03F7D" w14:textId="77777777" w:rsidTr="00953CE8">
        <w:tc>
          <w:tcPr>
            <w:tcW w:w="5018" w:type="dxa"/>
          </w:tcPr>
          <w:p w14:paraId="24544AFA" w14:textId="2E8E415D" w:rsidR="00103251" w:rsidRPr="00621E6F" w:rsidRDefault="006D5836" w:rsidP="00342130">
            <w:pPr>
              <w:rPr>
                <w:rFonts w:ascii="Arial" w:hAnsi="Arial" w:cs="Arial"/>
                <w:sz w:val="24"/>
              </w:rPr>
            </w:pPr>
            <w:r w:rsidRPr="00621E6F">
              <w:rPr>
                <w:rFonts w:ascii="Arial" w:hAnsi="Arial" w:cs="Arial"/>
                <w:sz w:val="24"/>
              </w:rPr>
              <w:t>Kontrakt</w:t>
            </w:r>
            <w:r w:rsidR="00103251" w:rsidRPr="00621E6F">
              <w:rPr>
                <w:rFonts w:ascii="Arial" w:hAnsi="Arial" w:cs="Arial"/>
                <w:sz w:val="24"/>
              </w:rPr>
              <w:t>signering</w:t>
            </w:r>
          </w:p>
        </w:tc>
        <w:tc>
          <w:tcPr>
            <w:tcW w:w="2920" w:type="dxa"/>
          </w:tcPr>
          <w:p w14:paraId="50CD2925" w14:textId="785DB1C1" w:rsidR="00103251" w:rsidRPr="001F7C4A" w:rsidRDefault="00103251" w:rsidP="006D5836">
            <w:pPr>
              <w:rPr>
                <w:rFonts w:ascii="Arial" w:hAnsi="Arial" w:cs="Arial"/>
                <w:sz w:val="24"/>
                <w:highlight w:val="yellow"/>
              </w:rPr>
            </w:pPr>
          </w:p>
        </w:tc>
      </w:tr>
      <w:tr w:rsidR="002A026F" w:rsidRPr="00841A47" w14:paraId="73077029" w14:textId="77777777" w:rsidTr="00953CE8">
        <w:tc>
          <w:tcPr>
            <w:tcW w:w="5018" w:type="dxa"/>
          </w:tcPr>
          <w:p w14:paraId="2BEF9425" w14:textId="7F66BA6B" w:rsidR="002A026F" w:rsidRPr="00621E6F" w:rsidRDefault="002A026F" w:rsidP="00342130">
            <w:pPr>
              <w:rPr>
                <w:rFonts w:ascii="Arial" w:hAnsi="Arial" w:cs="Arial"/>
                <w:sz w:val="24"/>
              </w:rPr>
            </w:pPr>
            <w:r w:rsidRPr="00621E6F">
              <w:rPr>
                <w:rFonts w:ascii="Arial" w:hAnsi="Arial" w:cs="Arial"/>
                <w:sz w:val="24"/>
              </w:rPr>
              <w:t>Vedståelsesfrist</w:t>
            </w:r>
          </w:p>
        </w:tc>
        <w:tc>
          <w:tcPr>
            <w:tcW w:w="2920" w:type="dxa"/>
          </w:tcPr>
          <w:p w14:paraId="21130DDC" w14:textId="3D793EF0" w:rsidR="002A026F" w:rsidRPr="001F7C4A" w:rsidRDefault="002A026F" w:rsidP="006D5836">
            <w:pPr>
              <w:rPr>
                <w:rFonts w:ascii="Arial" w:eastAsia="MS Gothic" w:hAnsi="Arial" w:cs="Arial"/>
                <w:kern w:val="32"/>
                <w:sz w:val="24"/>
                <w:highlight w:val="yellow"/>
              </w:rPr>
            </w:pPr>
          </w:p>
        </w:tc>
      </w:tr>
    </w:tbl>
    <w:bookmarkEnd w:id="16"/>
    <w:bookmarkEnd w:id="17"/>
    <w:p w14:paraId="29809074" w14:textId="77777777" w:rsidR="00724E8F" w:rsidRPr="00841A47" w:rsidRDefault="00724E8F" w:rsidP="007B022A">
      <w:r w:rsidRPr="00841A47">
        <w:t>Datoene etter tilbudsfrist kan bli gjenstand for justeringer.</w:t>
      </w:r>
    </w:p>
    <w:p w14:paraId="44327726" w14:textId="77777777" w:rsidR="0093223B" w:rsidRDefault="0093223B" w:rsidP="0093223B">
      <w:pPr>
        <w:rPr>
          <w:rFonts w:ascii="Arial" w:hAnsi="Arial" w:cs="Arial"/>
        </w:rPr>
      </w:pPr>
    </w:p>
    <w:p w14:paraId="6920F695" w14:textId="77777777" w:rsidR="00AA18BE" w:rsidRDefault="00AA18BE" w:rsidP="0093223B">
      <w:pPr>
        <w:rPr>
          <w:rFonts w:ascii="Arial" w:hAnsi="Arial" w:cs="Arial"/>
        </w:rPr>
      </w:pPr>
    </w:p>
    <w:p w14:paraId="0BD16163" w14:textId="079F0D2A" w:rsidR="00AA18BE" w:rsidRDefault="00AA18BE" w:rsidP="0093223B">
      <w:pPr>
        <w:pStyle w:val="Overskrift2"/>
      </w:pPr>
      <w:bookmarkStart w:id="24" w:name="_Toc5177899"/>
      <w:r>
        <w:t>Befaring</w:t>
      </w:r>
      <w:bookmarkEnd w:id="24"/>
    </w:p>
    <w:p w14:paraId="7BC8B2A3" w14:textId="70582439" w:rsidR="00205626" w:rsidRPr="00B3732E" w:rsidRDefault="00205626" w:rsidP="00205626">
      <w:pPr>
        <w:rPr>
          <w:rFonts w:ascii="Arial" w:hAnsi="Arial" w:cs="Arial"/>
          <w:sz w:val="24"/>
        </w:rPr>
      </w:pPr>
      <w:r w:rsidRPr="00B3732E">
        <w:rPr>
          <w:rFonts w:ascii="Arial" w:hAnsi="Arial" w:cs="Arial"/>
          <w:sz w:val="24"/>
        </w:rPr>
        <w:t>Hvis aktuelt…</w:t>
      </w:r>
    </w:p>
    <w:p w14:paraId="30A09928" w14:textId="13671E52" w:rsidR="00AA18BE" w:rsidRPr="00320A8C" w:rsidRDefault="00AA18BE" w:rsidP="0093223B">
      <w:pPr>
        <w:rPr>
          <w:rFonts w:ascii="Arial" w:hAnsi="Arial" w:cs="Arial"/>
        </w:rPr>
      </w:pPr>
      <w:r>
        <w:rPr>
          <w:rFonts w:ascii="Arial" w:hAnsi="Arial" w:cs="Arial"/>
        </w:rPr>
        <w:t xml:space="preserve"> </w:t>
      </w:r>
    </w:p>
    <w:p w14:paraId="5F11D1CE" w14:textId="77777777" w:rsidR="00BF5072" w:rsidRPr="00320A8C" w:rsidRDefault="00BF5072" w:rsidP="0094116D">
      <w:pPr>
        <w:pStyle w:val="Overskrift2"/>
      </w:pPr>
      <w:bookmarkStart w:id="25" w:name="_Toc5177900"/>
      <w:r w:rsidRPr="00320A8C">
        <w:lastRenderedPageBreak/>
        <w:t>Rettelse, supplering og/eller endring av konkurransegrunnlaget</w:t>
      </w:r>
      <w:bookmarkEnd w:id="25"/>
    </w:p>
    <w:p w14:paraId="49AAC658" w14:textId="77777777" w:rsidR="00BF5072" w:rsidRPr="00A20BD5" w:rsidRDefault="004F2889" w:rsidP="00342130">
      <w:pPr>
        <w:rPr>
          <w:rFonts w:ascii="Arial" w:hAnsi="Arial" w:cs="Arial"/>
          <w:sz w:val="24"/>
        </w:rPr>
      </w:pPr>
      <w:r w:rsidRPr="00A20BD5">
        <w:rPr>
          <w:rFonts w:ascii="Arial" w:hAnsi="Arial" w:cs="Arial"/>
          <w:sz w:val="24"/>
        </w:rPr>
        <w:t xml:space="preserve">Innen tilbudsfristens utløp har </w:t>
      </w:r>
      <w:r w:rsidR="003E69BF" w:rsidRPr="00A20BD5">
        <w:rPr>
          <w:rFonts w:ascii="Arial" w:hAnsi="Arial" w:cs="Arial"/>
          <w:sz w:val="24"/>
        </w:rPr>
        <w:t>oppdragsgiveren</w:t>
      </w:r>
      <w:r w:rsidRPr="00A20BD5">
        <w:rPr>
          <w:rFonts w:ascii="Arial" w:hAnsi="Arial" w:cs="Arial"/>
          <w:sz w:val="24"/>
        </w:rPr>
        <w:t xml:space="preserve"> rett til å foreta rettelser, suppleringer og endringer av konkurransegrunnlaget som ikke er vesentlige.</w:t>
      </w:r>
    </w:p>
    <w:p w14:paraId="3787F722" w14:textId="77777777" w:rsidR="00342130" w:rsidRPr="00A20BD5" w:rsidRDefault="00342130" w:rsidP="00342130">
      <w:pPr>
        <w:rPr>
          <w:rFonts w:ascii="Arial" w:hAnsi="Arial" w:cs="Arial"/>
          <w:sz w:val="24"/>
        </w:rPr>
      </w:pPr>
    </w:p>
    <w:p w14:paraId="7620B308" w14:textId="47534A05" w:rsidR="006050F9" w:rsidRPr="00A20BD5" w:rsidRDefault="004F2889" w:rsidP="00342130">
      <w:pPr>
        <w:rPr>
          <w:rFonts w:ascii="Arial" w:hAnsi="Arial" w:cs="Arial"/>
          <w:sz w:val="24"/>
        </w:rPr>
      </w:pPr>
      <w:r w:rsidRPr="001F7C4A">
        <w:rPr>
          <w:rFonts w:ascii="Arial" w:hAnsi="Arial" w:cs="Arial"/>
          <w:sz w:val="24"/>
          <w:highlight w:val="yellow"/>
        </w:rPr>
        <w:t xml:space="preserve">Rettelser, suppleringer </w:t>
      </w:r>
      <w:r w:rsidR="009C6DCF" w:rsidRPr="001F7C4A">
        <w:rPr>
          <w:rFonts w:ascii="Arial" w:hAnsi="Arial" w:cs="Arial"/>
          <w:sz w:val="24"/>
          <w:highlight w:val="yellow"/>
        </w:rPr>
        <w:t>og/</w:t>
      </w:r>
      <w:r w:rsidRPr="001F7C4A">
        <w:rPr>
          <w:rFonts w:ascii="Arial" w:hAnsi="Arial" w:cs="Arial"/>
          <w:sz w:val="24"/>
          <w:highlight w:val="yellow"/>
        </w:rPr>
        <w:t xml:space="preserve">eller endringer i konkurransegrunnlaget </w:t>
      </w:r>
      <w:r w:rsidR="007C687F" w:rsidRPr="001F7C4A">
        <w:rPr>
          <w:rFonts w:ascii="Arial" w:hAnsi="Arial" w:cs="Arial"/>
          <w:sz w:val="24"/>
          <w:highlight w:val="yellow"/>
        </w:rPr>
        <w:t>vil gjøres tilgjengelig for alle som har meldt interesse for konkurransen på Doffin</w:t>
      </w:r>
      <w:r w:rsidR="00757120" w:rsidRPr="001F7C4A">
        <w:rPr>
          <w:rFonts w:ascii="Arial" w:hAnsi="Arial" w:cs="Arial"/>
          <w:sz w:val="24"/>
          <w:highlight w:val="yellow"/>
        </w:rPr>
        <w:t>/TED</w:t>
      </w:r>
      <w:r w:rsidRPr="001F7C4A">
        <w:rPr>
          <w:rFonts w:ascii="Arial" w:hAnsi="Arial" w:cs="Arial"/>
          <w:sz w:val="24"/>
          <w:highlight w:val="yellow"/>
        </w:rPr>
        <w:t>.</w:t>
      </w:r>
    </w:p>
    <w:p w14:paraId="5F813862" w14:textId="75DAF8BE" w:rsidR="00BF5072" w:rsidRPr="00A20BD5" w:rsidRDefault="00BF5072" w:rsidP="0094116D">
      <w:pPr>
        <w:pStyle w:val="Overskrift2"/>
      </w:pPr>
      <w:bookmarkStart w:id="26" w:name="_Ref376859251"/>
      <w:bookmarkStart w:id="27" w:name="_Toc5177901"/>
      <w:r w:rsidRPr="00A20BD5">
        <w:t>Spørsmål til konkurransegrunnlaget</w:t>
      </w:r>
      <w:bookmarkEnd w:id="26"/>
      <w:r w:rsidR="00C80C2A">
        <w:t>/kontaktinformasjon</w:t>
      </w:r>
      <w:bookmarkEnd w:id="27"/>
    </w:p>
    <w:p w14:paraId="7B5CF8D1" w14:textId="5D1544F8" w:rsidR="00144546" w:rsidRPr="00A20BD5" w:rsidRDefault="00005CF9" w:rsidP="00342130">
      <w:pPr>
        <w:rPr>
          <w:rFonts w:ascii="Arial" w:hAnsi="Arial" w:cs="Arial"/>
          <w:sz w:val="24"/>
        </w:rPr>
      </w:pPr>
      <w:r w:rsidRPr="00A20BD5">
        <w:rPr>
          <w:rFonts w:ascii="Arial" w:hAnsi="Arial" w:cs="Arial"/>
          <w:sz w:val="24"/>
        </w:rPr>
        <w:t xml:space="preserve">Oppdragsgiver oppfordrer Leverandøren til å sette seg tidlig inn i konkurransedokumentene og stille spørsmål dersom noe er uklart. </w:t>
      </w:r>
      <w:r w:rsidR="00BF5072" w:rsidRPr="00A20BD5">
        <w:rPr>
          <w:rFonts w:ascii="Arial" w:hAnsi="Arial" w:cs="Arial"/>
          <w:sz w:val="24"/>
        </w:rPr>
        <w:t>Eventuelle spørsmål leverandørene måtte ha til konkurransegrunnlaget må fremmes innen frist</w:t>
      </w:r>
      <w:r w:rsidR="003911BF" w:rsidRPr="00A20BD5">
        <w:rPr>
          <w:rFonts w:ascii="Arial" w:hAnsi="Arial" w:cs="Arial"/>
          <w:sz w:val="24"/>
        </w:rPr>
        <w:t>en</w:t>
      </w:r>
      <w:r w:rsidR="00BF5072" w:rsidRPr="00A20BD5">
        <w:rPr>
          <w:rFonts w:ascii="Arial" w:hAnsi="Arial" w:cs="Arial"/>
          <w:sz w:val="24"/>
        </w:rPr>
        <w:t xml:space="preserve"> oppgitt i </w:t>
      </w:r>
      <w:r w:rsidR="00144546" w:rsidRPr="00A20BD5">
        <w:rPr>
          <w:rFonts w:ascii="Arial" w:hAnsi="Arial" w:cs="Arial"/>
          <w:sz w:val="24"/>
        </w:rPr>
        <w:t>p</w:t>
      </w:r>
      <w:r w:rsidR="00AF417F">
        <w:rPr>
          <w:rFonts w:ascii="Arial" w:hAnsi="Arial" w:cs="Arial"/>
          <w:sz w:val="24"/>
        </w:rPr>
        <w:t>un</w:t>
      </w:r>
      <w:r w:rsidR="00144546" w:rsidRPr="00A20BD5">
        <w:rPr>
          <w:rFonts w:ascii="Arial" w:hAnsi="Arial" w:cs="Arial"/>
          <w:sz w:val="24"/>
        </w:rPr>
        <w:t>kt</w:t>
      </w:r>
      <w:r w:rsidR="001F7C4A">
        <w:rPr>
          <w:rFonts w:ascii="Arial" w:hAnsi="Arial" w:cs="Arial"/>
          <w:sz w:val="24"/>
        </w:rPr>
        <w:t xml:space="preserve"> </w:t>
      </w:r>
      <w:r w:rsidR="001F7C4A" w:rsidRPr="00AF417F">
        <w:rPr>
          <w:rFonts w:ascii="Arial" w:hAnsi="Arial" w:cs="Arial"/>
          <w:sz w:val="24"/>
        </w:rPr>
        <w:t>xx</w:t>
      </w:r>
      <w:r w:rsidR="00AF417F">
        <w:rPr>
          <w:rFonts w:ascii="Arial" w:hAnsi="Arial" w:cs="Arial"/>
          <w:sz w:val="24"/>
        </w:rPr>
        <w:t>x</w:t>
      </w:r>
      <w:r w:rsidR="00144546" w:rsidRPr="00A20BD5">
        <w:rPr>
          <w:rFonts w:ascii="Arial" w:hAnsi="Arial" w:cs="Arial"/>
          <w:sz w:val="24"/>
        </w:rPr>
        <w:t>.</w:t>
      </w:r>
    </w:p>
    <w:p w14:paraId="38C25560" w14:textId="77777777" w:rsidR="00342130" w:rsidRPr="00A20BD5" w:rsidRDefault="00342130" w:rsidP="00342130">
      <w:pPr>
        <w:rPr>
          <w:rFonts w:ascii="Arial" w:hAnsi="Arial" w:cs="Arial"/>
          <w:sz w:val="24"/>
        </w:rPr>
      </w:pPr>
    </w:p>
    <w:p w14:paraId="125209A3" w14:textId="41F1790A" w:rsidR="00144546" w:rsidRPr="00424076" w:rsidRDefault="00A51D2A" w:rsidP="0079428E">
      <w:pPr>
        <w:tabs>
          <w:tab w:val="left" w:pos="0"/>
        </w:tabs>
        <w:rPr>
          <w:rFonts w:ascii="Arial" w:hAnsi="Arial" w:cs="Arial"/>
          <w:sz w:val="24"/>
          <w:highlight w:val="yellow"/>
        </w:rPr>
      </w:pPr>
      <w:r w:rsidRPr="00424076">
        <w:rPr>
          <w:rFonts w:ascii="Arial" w:hAnsi="Arial" w:cs="Arial"/>
          <w:sz w:val="24"/>
          <w:highlight w:val="yellow"/>
        </w:rPr>
        <w:t xml:space="preserve">Eventuelle spørsmål/svar gjøres gjennom Tendsign KGV. </w:t>
      </w:r>
      <w:r w:rsidR="0079428E" w:rsidRPr="00424076">
        <w:rPr>
          <w:rFonts w:ascii="Arial" w:hAnsi="Arial" w:cs="Arial"/>
          <w:sz w:val="24"/>
          <w:highlight w:val="yellow"/>
        </w:rPr>
        <w:t>De</w:t>
      </w:r>
      <w:r w:rsidR="00144546" w:rsidRPr="00424076">
        <w:rPr>
          <w:rFonts w:ascii="Arial" w:hAnsi="Arial" w:cs="Arial"/>
          <w:sz w:val="24"/>
          <w:highlight w:val="yellow"/>
        </w:rPr>
        <w:t xml:space="preserve"> vil bli besvart i anonymisert form og gjort tilgjengelig </w:t>
      </w:r>
      <w:r w:rsidR="007C687F" w:rsidRPr="00424076">
        <w:rPr>
          <w:rFonts w:ascii="Arial" w:hAnsi="Arial" w:cs="Arial"/>
          <w:sz w:val="24"/>
          <w:highlight w:val="yellow"/>
        </w:rPr>
        <w:t>for alle som har meldt interesse for konkurransen på Doffin</w:t>
      </w:r>
      <w:r w:rsidR="00C80C2A" w:rsidRPr="00424076">
        <w:rPr>
          <w:rFonts w:ascii="Arial" w:hAnsi="Arial" w:cs="Arial"/>
          <w:sz w:val="24"/>
          <w:highlight w:val="yellow"/>
        </w:rPr>
        <w:t>/TED</w:t>
      </w:r>
      <w:r w:rsidR="00144546" w:rsidRPr="00424076">
        <w:rPr>
          <w:rFonts w:ascii="Arial" w:hAnsi="Arial" w:cs="Arial"/>
          <w:sz w:val="24"/>
          <w:highlight w:val="yellow"/>
        </w:rPr>
        <w:t>.</w:t>
      </w:r>
    </w:p>
    <w:p w14:paraId="58951178" w14:textId="77777777" w:rsidR="00C80C2A" w:rsidRPr="00424076" w:rsidRDefault="00C80C2A" w:rsidP="009A2D97">
      <w:pPr>
        <w:tabs>
          <w:tab w:val="left" w:pos="1579"/>
        </w:tabs>
        <w:spacing w:line="300" w:lineRule="atLeast"/>
        <w:rPr>
          <w:rFonts w:ascii="Arial" w:hAnsi="Arial" w:cs="Arial"/>
          <w:sz w:val="24"/>
          <w:highlight w:val="yellow"/>
        </w:rPr>
      </w:pPr>
    </w:p>
    <w:p w14:paraId="43876F02" w14:textId="5BB32F03" w:rsidR="009A2D97" w:rsidRPr="00A20BD5" w:rsidRDefault="009A2D97" w:rsidP="009A2D97">
      <w:pPr>
        <w:tabs>
          <w:tab w:val="left" w:pos="1579"/>
        </w:tabs>
        <w:spacing w:line="300" w:lineRule="atLeast"/>
        <w:rPr>
          <w:rFonts w:ascii="Arial" w:hAnsi="Arial" w:cs="Arial"/>
          <w:sz w:val="24"/>
        </w:rPr>
      </w:pPr>
      <w:r w:rsidRPr="00424076">
        <w:rPr>
          <w:rFonts w:ascii="Arial" w:hAnsi="Arial" w:cs="Arial"/>
          <w:sz w:val="24"/>
          <w:highlight w:val="yellow"/>
        </w:rPr>
        <w:t xml:space="preserve">Det skal ikke være kontakt/kommunikasjon </w:t>
      </w:r>
      <w:r w:rsidR="00C80C2A" w:rsidRPr="00424076">
        <w:rPr>
          <w:rFonts w:ascii="Arial" w:hAnsi="Arial" w:cs="Arial"/>
          <w:sz w:val="24"/>
          <w:highlight w:val="yellow"/>
        </w:rPr>
        <w:t>på annen måte enn gjennom Tendsign KGV.</w:t>
      </w:r>
      <w:r w:rsidR="00AE7118" w:rsidRPr="00A20BD5">
        <w:rPr>
          <w:rFonts w:ascii="Arial" w:hAnsi="Arial" w:cs="Arial"/>
          <w:sz w:val="24"/>
        </w:rPr>
        <w:t xml:space="preserve"> </w:t>
      </w:r>
    </w:p>
    <w:p w14:paraId="6C4D3037" w14:textId="77777777" w:rsidR="006D5836" w:rsidRPr="00A20BD5" w:rsidRDefault="006D5836" w:rsidP="009A2D97">
      <w:pPr>
        <w:tabs>
          <w:tab w:val="left" w:pos="1579"/>
        </w:tabs>
        <w:spacing w:line="300" w:lineRule="atLeast"/>
        <w:rPr>
          <w:rFonts w:ascii="Arial" w:hAnsi="Arial" w:cs="Arial"/>
          <w:sz w:val="24"/>
        </w:rPr>
      </w:pPr>
    </w:p>
    <w:p w14:paraId="3435B41A" w14:textId="56A4DE4D" w:rsidR="00270DED" w:rsidRPr="00A20BD5" w:rsidRDefault="00AC4633" w:rsidP="00270DED">
      <w:pPr>
        <w:pStyle w:val="Overskrift1"/>
        <w:rPr>
          <w:rFonts w:ascii="Arial" w:hAnsi="Arial"/>
          <w:sz w:val="24"/>
          <w:szCs w:val="24"/>
        </w:rPr>
      </w:pPr>
      <w:r>
        <w:rPr>
          <w:rStyle w:val="Merknadsreferanse"/>
          <w:rFonts w:cs="Times New Roman"/>
          <w:b w:val="0"/>
          <w:bCs w:val="0"/>
          <w:szCs w:val="20"/>
          <w:lang w:eastAsia="en-US"/>
        </w:rPr>
        <w:commentReference w:id="28"/>
      </w:r>
      <w:bookmarkStart w:id="29" w:name="_Toc5177902"/>
      <w:r w:rsidR="009253A0">
        <w:rPr>
          <w:rFonts w:ascii="Arial" w:hAnsi="Arial"/>
          <w:sz w:val="24"/>
          <w:szCs w:val="24"/>
        </w:rPr>
        <w:t>Fakturering og avrop</w:t>
      </w:r>
      <w:bookmarkEnd w:id="29"/>
    </w:p>
    <w:p w14:paraId="0DF1035F" w14:textId="226E6414" w:rsidR="009253A0" w:rsidRDefault="009253A0" w:rsidP="00B16DFB">
      <w:pPr>
        <w:rPr>
          <w:rFonts w:ascii="Arial" w:hAnsi="Arial" w:cs="Arial"/>
          <w:sz w:val="24"/>
        </w:rPr>
      </w:pPr>
      <w:bookmarkStart w:id="30" w:name="_Planlagt_fremdrift_for"/>
      <w:bookmarkEnd w:id="30"/>
      <w:r>
        <w:rPr>
          <w:rFonts w:ascii="Arial" w:hAnsi="Arial" w:cs="Arial"/>
          <w:sz w:val="24"/>
        </w:rPr>
        <w:t xml:space="preserve">Fakturaer skal sendes på EHF format. </w:t>
      </w:r>
    </w:p>
    <w:p w14:paraId="40AF3C82" w14:textId="77777777" w:rsidR="0028675E" w:rsidRDefault="0028675E" w:rsidP="00B16DFB">
      <w:pPr>
        <w:rPr>
          <w:rFonts w:ascii="Arial" w:hAnsi="Arial" w:cs="Arial"/>
          <w:sz w:val="24"/>
        </w:rPr>
      </w:pPr>
    </w:p>
    <w:p w14:paraId="3362E103" w14:textId="74C45945" w:rsidR="00033D01" w:rsidRPr="0079428E" w:rsidRDefault="00391619" w:rsidP="00650ABA">
      <w:pPr>
        <w:pStyle w:val="Overskrift1"/>
        <w:rPr>
          <w:rFonts w:ascii="Arial" w:hAnsi="Arial"/>
          <w:sz w:val="24"/>
          <w:szCs w:val="24"/>
        </w:rPr>
      </w:pPr>
      <w:bookmarkStart w:id="31" w:name="_Toc5177903"/>
      <w:r w:rsidRPr="0079428E">
        <w:rPr>
          <w:rFonts w:ascii="Arial" w:hAnsi="Arial"/>
          <w:sz w:val="24"/>
          <w:szCs w:val="24"/>
        </w:rPr>
        <w:t xml:space="preserve">Lønns- </w:t>
      </w:r>
      <w:r w:rsidR="00227E8A" w:rsidRPr="0079428E">
        <w:rPr>
          <w:rFonts w:ascii="Arial" w:hAnsi="Arial"/>
          <w:sz w:val="24"/>
          <w:szCs w:val="24"/>
        </w:rPr>
        <w:t xml:space="preserve">forsikrings- </w:t>
      </w:r>
      <w:r w:rsidRPr="0079428E">
        <w:rPr>
          <w:rFonts w:ascii="Arial" w:hAnsi="Arial"/>
          <w:sz w:val="24"/>
          <w:szCs w:val="24"/>
        </w:rPr>
        <w:t>og arbeidsvilkår</w:t>
      </w:r>
      <w:r w:rsidR="004460FB">
        <w:rPr>
          <w:rFonts w:ascii="Arial" w:hAnsi="Arial"/>
          <w:sz w:val="24"/>
          <w:szCs w:val="24"/>
        </w:rPr>
        <w:t xml:space="preserve"> </w:t>
      </w:r>
      <w:r w:rsidR="004460FB" w:rsidRPr="004460FB">
        <w:rPr>
          <w:rFonts w:ascii="Arial" w:hAnsi="Arial"/>
          <w:color w:val="FF0000"/>
          <w:sz w:val="24"/>
          <w:szCs w:val="24"/>
        </w:rPr>
        <w:t xml:space="preserve">(Dette punktet må </w:t>
      </w:r>
      <w:r w:rsidR="00BD78C8">
        <w:rPr>
          <w:rFonts w:ascii="Arial" w:hAnsi="Arial"/>
          <w:color w:val="FF0000"/>
          <w:sz w:val="24"/>
          <w:szCs w:val="24"/>
        </w:rPr>
        <w:t xml:space="preserve">også </w:t>
      </w:r>
      <w:r w:rsidR="004460FB" w:rsidRPr="004460FB">
        <w:rPr>
          <w:rFonts w:ascii="Arial" w:hAnsi="Arial"/>
          <w:color w:val="FF0000"/>
          <w:sz w:val="24"/>
          <w:szCs w:val="24"/>
        </w:rPr>
        <w:t>inn i kontrakten)</w:t>
      </w:r>
      <w:bookmarkEnd w:id="31"/>
    </w:p>
    <w:p w14:paraId="73C26259" w14:textId="1C9F2790" w:rsidR="000716D0" w:rsidRDefault="000716D0" w:rsidP="007103B1">
      <w:pPr>
        <w:rPr>
          <w:rFonts w:ascii="Arial" w:hAnsi="Arial" w:cs="Arial"/>
          <w:color w:val="FF0000"/>
          <w:sz w:val="24"/>
        </w:rPr>
      </w:pPr>
      <w:r>
        <w:rPr>
          <w:rFonts w:ascii="Arial" w:hAnsi="Arial" w:cs="Arial"/>
          <w:color w:val="FF0000"/>
          <w:sz w:val="24"/>
        </w:rPr>
        <w:t xml:space="preserve">Det er viktig å motvirke/hindre arbeidsmiljøkriminalitet. Vi må ha et særlig fokus på dette </w:t>
      </w:r>
      <w:r w:rsidR="003D4EAC">
        <w:rPr>
          <w:rFonts w:ascii="Arial" w:hAnsi="Arial" w:cs="Arial"/>
          <w:color w:val="FF0000"/>
          <w:sz w:val="24"/>
        </w:rPr>
        <w:t xml:space="preserve">når vi gjør anskaffelser. Arbeidsmiljøkriminalitet er ulikt utbredt i ulike bransjer. Byggebransjen og renholdsbransjen er eksempler på bransjer der vi må være særlig på vakt, mens det er mindre risiko for den typen kriminalitet i andre bransjer som for eksempel konsulentbransjen. I </w:t>
      </w:r>
      <w:r w:rsidR="00F1353B">
        <w:rPr>
          <w:rFonts w:ascii="Arial" w:hAnsi="Arial" w:cs="Arial"/>
          <w:color w:val="FF0000"/>
          <w:sz w:val="24"/>
        </w:rPr>
        <w:t>teksten</w:t>
      </w:r>
      <w:r w:rsidR="003D4EAC">
        <w:rPr>
          <w:rFonts w:ascii="Arial" w:hAnsi="Arial" w:cs="Arial"/>
          <w:color w:val="FF0000"/>
          <w:sz w:val="24"/>
        </w:rPr>
        <w:t xml:space="preserve"> under har vi lagt de strengeste betingelsene til grunn. Teksten bør vurderes fra gang til gang, særlig </w:t>
      </w:r>
      <w:r w:rsidR="00F1353B">
        <w:rPr>
          <w:rFonts w:ascii="Arial" w:hAnsi="Arial" w:cs="Arial"/>
          <w:color w:val="FF0000"/>
          <w:sz w:val="24"/>
        </w:rPr>
        <w:t xml:space="preserve">gjelder det </w:t>
      </w:r>
      <w:r w:rsidR="003D4EAC">
        <w:rPr>
          <w:rFonts w:ascii="Arial" w:hAnsi="Arial" w:cs="Arial"/>
          <w:color w:val="FF0000"/>
          <w:sz w:val="24"/>
        </w:rPr>
        <w:t>avsnittene om kontroll av dokumenter og stikkprøver.</w:t>
      </w:r>
    </w:p>
    <w:p w14:paraId="6FCF495F" w14:textId="77777777" w:rsidR="003D4EAC" w:rsidRPr="000716D0" w:rsidRDefault="003D4EAC" w:rsidP="007103B1">
      <w:pPr>
        <w:rPr>
          <w:rFonts w:ascii="Arial" w:hAnsi="Arial" w:cs="Arial"/>
          <w:color w:val="FF0000"/>
          <w:sz w:val="24"/>
        </w:rPr>
      </w:pPr>
    </w:p>
    <w:p w14:paraId="7B5A3C0C" w14:textId="77777777" w:rsidR="007103B1" w:rsidRPr="007103B1" w:rsidRDefault="007103B1" w:rsidP="007103B1">
      <w:pPr>
        <w:rPr>
          <w:rFonts w:ascii="Arial" w:hAnsi="Arial" w:cs="Arial"/>
          <w:sz w:val="24"/>
        </w:rPr>
      </w:pPr>
      <w:r w:rsidRPr="007103B1">
        <w:rPr>
          <w:rFonts w:ascii="Arial" w:hAnsi="Arial" w:cs="Arial"/>
          <w:sz w:val="24"/>
        </w:rPr>
        <w:t xml:space="preserve">Leverandøren skal sørge for at ansatte hos leverandøren og eventuelle underleverandører som direkte medvirker til å oppfylle kontrakten, har lønns- og arbeidsvilkår i samsvar med bestemmelsene inntatt i forskrift 8. februar 2008 nr. 112 om lønns- og arbeidsvilkår i offentlige kontrakter. </w:t>
      </w:r>
    </w:p>
    <w:p w14:paraId="4FBE8E25" w14:textId="77777777" w:rsidR="007103B1" w:rsidRPr="007103B1" w:rsidRDefault="007103B1" w:rsidP="007103B1">
      <w:pPr>
        <w:rPr>
          <w:rFonts w:ascii="Arial" w:hAnsi="Arial" w:cs="Arial"/>
          <w:sz w:val="24"/>
        </w:rPr>
      </w:pPr>
    </w:p>
    <w:p w14:paraId="5C600FF6" w14:textId="77777777" w:rsidR="007103B1" w:rsidRPr="007103B1" w:rsidRDefault="007103B1" w:rsidP="007103B1">
      <w:pPr>
        <w:rPr>
          <w:rFonts w:ascii="Arial" w:hAnsi="Arial" w:cs="Arial"/>
          <w:sz w:val="24"/>
        </w:rPr>
      </w:pPr>
      <w:r w:rsidRPr="007103B1">
        <w:rPr>
          <w:rFonts w:ascii="Arial" w:hAnsi="Arial" w:cs="Arial"/>
          <w:sz w:val="24"/>
        </w:rPr>
        <w:t>På områder dekket av forskrift om allmenngjort tariffavtale skal leverandøren sørge for lønns- og arbeidsvilkår i samsvar med gjeldende forskrifter.</w:t>
      </w:r>
    </w:p>
    <w:p w14:paraId="6C512722" w14:textId="77777777" w:rsidR="007103B1" w:rsidRPr="007103B1" w:rsidRDefault="007103B1" w:rsidP="007103B1">
      <w:pPr>
        <w:rPr>
          <w:rFonts w:ascii="Arial" w:hAnsi="Arial" w:cs="Arial"/>
          <w:sz w:val="24"/>
        </w:rPr>
      </w:pPr>
      <w:r w:rsidRPr="007103B1">
        <w:rPr>
          <w:rFonts w:ascii="Arial" w:hAnsi="Arial" w:cs="Arial"/>
          <w:sz w:val="24"/>
        </w:rPr>
        <w:t xml:space="preserve"> </w:t>
      </w:r>
    </w:p>
    <w:p w14:paraId="00572A3B" w14:textId="77777777" w:rsidR="007103B1" w:rsidRPr="007103B1" w:rsidRDefault="007103B1" w:rsidP="007103B1">
      <w:pPr>
        <w:rPr>
          <w:rFonts w:ascii="Arial" w:hAnsi="Arial" w:cs="Arial"/>
          <w:sz w:val="24"/>
        </w:rPr>
      </w:pPr>
      <w:r w:rsidRPr="007103B1">
        <w:rPr>
          <w:rFonts w:ascii="Arial" w:hAnsi="Arial" w:cs="Arial"/>
          <w:sz w:val="24"/>
        </w:rPr>
        <w:t xml:space="preserve">På områder som ikke er dekket av forskrift om allmenngjort tariffavtale, skal leverandøren sørge for lønns- og arbeidsvilkår i henhold til gjeldende landsomfattende tariffavtale for den aktuelle bransje. Med lønns- og arbeidsvilkår menes i denne sammenheng bestemmelser om minste arbeidstid, lønn, herunder </w:t>
      </w:r>
      <w:r w:rsidRPr="007103B1">
        <w:rPr>
          <w:rFonts w:ascii="Arial" w:hAnsi="Arial" w:cs="Arial"/>
          <w:sz w:val="24"/>
        </w:rPr>
        <w:lastRenderedPageBreak/>
        <w:t>overtidstillegg, skift- og turnustillegg og ulempetillegg, og dekning av utgifter til reise, kost og losji, i den grad slike bestemmelser følger av tariffavtalen.</w:t>
      </w:r>
    </w:p>
    <w:p w14:paraId="2AFBDC0C" w14:textId="77777777" w:rsidR="007103B1" w:rsidRPr="007103B1" w:rsidRDefault="007103B1" w:rsidP="007103B1">
      <w:pPr>
        <w:rPr>
          <w:rFonts w:ascii="Arial" w:hAnsi="Arial" w:cs="Arial"/>
          <w:sz w:val="24"/>
        </w:rPr>
      </w:pPr>
    </w:p>
    <w:p w14:paraId="1B357E32" w14:textId="67FD246D" w:rsidR="007103B1" w:rsidRPr="007103B1" w:rsidRDefault="007103B1" w:rsidP="007103B1">
      <w:pPr>
        <w:rPr>
          <w:rFonts w:ascii="Arial" w:hAnsi="Arial" w:cs="Arial"/>
          <w:sz w:val="24"/>
        </w:rPr>
      </w:pPr>
      <w:r w:rsidRPr="007103B1">
        <w:rPr>
          <w:rFonts w:ascii="Arial" w:hAnsi="Arial" w:cs="Arial"/>
          <w:sz w:val="24"/>
        </w:rPr>
        <w:t xml:space="preserve">Leverandøren og </w:t>
      </w:r>
      <w:r>
        <w:rPr>
          <w:rFonts w:ascii="Arial" w:hAnsi="Arial" w:cs="Arial"/>
          <w:sz w:val="24"/>
        </w:rPr>
        <w:t xml:space="preserve">eventuelle underleverandører skal </w:t>
      </w:r>
      <w:r w:rsidRPr="007103B1">
        <w:rPr>
          <w:rFonts w:ascii="Arial" w:hAnsi="Arial" w:cs="Arial"/>
          <w:sz w:val="24"/>
        </w:rPr>
        <w:t>på forespørsel dokumentere at krav til lønns- og arbeidsvilkår i henhold til forskrift 8. februar 2008 nr. 112 om lønns- og arbeidsvilkår i offentlige kontrakter er oppfylt.</w:t>
      </w:r>
    </w:p>
    <w:p w14:paraId="1CAE67EF" w14:textId="77777777" w:rsidR="00B90DD2" w:rsidRPr="00D86EC5" w:rsidRDefault="00B90DD2" w:rsidP="00996B32">
      <w:pPr>
        <w:rPr>
          <w:rFonts w:ascii="Arial" w:hAnsi="Arial" w:cs="Arial"/>
          <w:sz w:val="24"/>
        </w:rPr>
      </w:pPr>
    </w:p>
    <w:p w14:paraId="191B9D70" w14:textId="77777777" w:rsidR="00CC3A03" w:rsidRDefault="00CC3A03" w:rsidP="00391619">
      <w:pPr>
        <w:rPr>
          <w:rFonts w:ascii="Arial" w:hAnsi="Arial" w:cs="Arial"/>
          <w:sz w:val="24"/>
        </w:rPr>
      </w:pPr>
      <w:r>
        <w:rPr>
          <w:rFonts w:ascii="Arial" w:hAnsi="Arial" w:cs="Arial"/>
          <w:sz w:val="24"/>
        </w:rPr>
        <w:t>Valgt</w:t>
      </w:r>
      <w:r w:rsidR="00B90DD2" w:rsidRPr="00F96C53">
        <w:rPr>
          <w:rFonts w:ascii="Arial" w:hAnsi="Arial" w:cs="Arial"/>
          <w:sz w:val="24"/>
        </w:rPr>
        <w:t xml:space="preserve"> leverandør forplikter seg til å </w:t>
      </w:r>
      <w:r w:rsidR="00883342">
        <w:rPr>
          <w:rFonts w:ascii="Arial" w:hAnsi="Arial" w:cs="Arial"/>
          <w:sz w:val="24"/>
        </w:rPr>
        <w:t xml:space="preserve">avgi en </w:t>
      </w:r>
      <w:r w:rsidR="00CE1BF0" w:rsidRPr="00F96C53">
        <w:rPr>
          <w:rFonts w:ascii="Arial" w:hAnsi="Arial" w:cs="Arial"/>
          <w:sz w:val="24"/>
        </w:rPr>
        <w:t xml:space="preserve">rapport </w:t>
      </w:r>
      <w:r w:rsidR="0039522F">
        <w:rPr>
          <w:rFonts w:ascii="Arial" w:hAnsi="Arial" w:cs="Arial"/>
          <w:sz w:val="24"/>
        </w:rPr>
        <w:t>pr utgangen av februar</w:t>
      </w:r>
      <w:r w:rsidR="00883342">
        <w:rPr>
          <w:rFonts w:ascii="Arial" w:hAnsi="Arial" w:cs="Arial"/>
          <w:sz w:val="24"/>
        </w:rPr>
        <w:t xml:space="preserve"> hvert år </w:t>
      </w:r>
      <w:r w:rsidR="00CE1BF0" w:rsidRPr="00F96C53">
        <w:rPr>
          <w:rFonts w:ascii="Arial" w:hAnsi="Arial" w:cs="Arial"/>
          <w:sz w:val="24"/>
        </w:rPr>
        <w:t>om</w:t>
      </w:r>
      <w:r w:rsidR="00B90DD2" w:rsidRPr="00F96C53">
        <w:rPr>
          <w:rFonts w:ascii="Arial" w:hAnsi="Arial" w:cs="Arial"/>
          <w:sz w:val="24"/>
        </w:rPr>
        <w:t xml:space="preserve"> hvordan virksomheten ivaretar ko</w:t>
      </w:r>
      <w:r w:rsidR="00883342">
        <w:rPr>
          <w:rFonts w:ascii="Arial" w:hAnsi="Arial" w:cs="Arial"/>
          <w:sz w:val="24"/>
        </w:rPr>
        <w:t xml:space="preserve">ntraktens krav </w:t>
      </w:r>
      <w:r w:rsidR="005211FE">
        <w:rPr>
          <w:rFonts w:ascii="Arial" w:hAnsi="Arial" w:cs="Arial"/>
          <w:sz w:val="24"/>
        </w:rPr>
        <w:t xml:space="preserve">på dette området. </w:t>
      </w:r>
    </w:p>
    <w:p w14:paraId="1599C1F6" w14:textId="77777777" w:rsidR="00CC3A03" w:rsidRDefault="00CC3A03" w:rsidP="00391619">
      <w:pPr>
        <w:rPr>
          <w:rFonts w:ascii="Arial" w:hAnsi="Arial" w:cs="Arial"/>
          <w:sz w:val="24"/>
        </w:rPr>
      </w:pPr>
    </w:p>
    <w:p w14:paraId="3F0BCA95" w14:textId="20BD8466" w:rsidR="0044168C" w:rsidRDefault="005211FE" w:rsidP="00391619">
      <w:pPr>
        <w:rPr>
          <w:rFonts w:ascii="Arial" w:hAnsi="Arial" w:cs="Arial"/>
          <w:sz w:val="24"/>
        </w:rPr>
      </w:pPr>
      <w:r>
        <w:rPr>
          <w:rFonts w:ascii="Arial" w:hAnsi="Arial" w:cs="Arial"/>
          <w:sz w:val="24"/>
        </w:rPr>
        <w:t xml:space="preserve">Innen utgangen av oktober hvert år skal AHO ta stikkprøver hvor vi vil be om kopi av arbeidsavtaler, timelister og lønnsslipper (for siste måned) for å sikre </w:t>
      </w:r>
      <w:r w:rsidR="00F1353B">
        <w:rPr>
          <w:rFonts w:ascii="Arial" w:hAnsi="Arial" w:cs="Arial"/>
          <w:sz w:val="24"/>
        </w:rPr>
        <w:t xml:space="preserve">vi </w:t>
      </w:r>
      <w:r>
        <w:rPr>
          <w:rFonts w:ascii="Arial" w:hAnsi="Arial" w:cs="Arial"/>
          <w:sz w:val="24"/>
        </w:rPr>
        <w:t xml:space="preserve">at følger </w:t>
      </w:r>
      <w:r w:rsidR="000716D0">
        <w:rPr>
          <w:rFonts w:ascii="Arial" w:hAnsi="Arial" w:cs="Arial"/>
          <w:sz w:val="24"/>
        </w:rPr>
        <w:t xml:space="preserve">regelverket, </w:t>
      </w:r>
      <w:r>
        <w:rPr>
          <w:rFonts w:ascii="Arial" w:hAnsi="Arial" w:cs="Arial"/>
          <w:sz w:val="24"/>
        </w:rPr>
        <w:t>herunder krav til arbeidsavtale jfr. AML § 14-6</w:t>
      </w:r>
      <w:r w:rsidR="000716D0">
        <w:rPr>
          <w:rFonts w:ascii="Arial" w:hAnsi="Arial" w:cs="Arial"/>
          <w:sz w:val="24"/>
        </w:rPr>
        <w:t>. AHO vil be om innsyn i minst 3</w:t>
      </w:r>
      <w:r>
        <w:rPr>
          <w:rFonts w:ascii="Arial" w:hAnsi="Arial" w:cs="Arial"/>
          <w:sz w:val="24"/>
        </w:rPr>
        <w:t xml:space="preserve"> arbeidsforhold per leverandør. Det gis en ukes frist til å levere dokumentasjonen til AHO. Dokumentasjonen </w:t>
      </w:r>
      <w:r w:rsidR="005125B6">
        <w:rPr>
          <w:rFonts w:ascii="Arial" w:hAnsi="Arial" w:cs="Arial"/>
          <w:sz w:val="24"/>
        </w:rPr>
        <w:t>lagres i arkivsystem. Dersom det er brudd på regelverket skal det settes i gang sanksjoner i henhold til gjeldende kontrakt samt at Arbeidstilsynet skal varsles.</w:t>
      </w:r>
    </w:p>
    <w:p w14:paraId="5426E8EB" w14:textId="77777777" w:rsidR="000716D0" w:rsidRDefault="000716D0" w:rsidP="00391619">
      <w:pPr>
        <w:rPr>
          <w:rFonts w:ascii="Arial" w:hAnsi="Arial" w:cs="Arial"/>
          <w:sz w:val="24"/>
        </w:rPr>
      </w:pPr>
    </w:p>
    <w:p w14:paraId="6C2ABEEB" w14:textId="6F129F40" w:rsidR="0039522F" w:rsidRDefault="00E86549" w:rsidP="00391619">
      <w:pPr>
        <w:rPr>
          <w:rFonts w:ascii="Arial" w:hAnsi="Arial" w:cs="Arial"/>
          <w:sz w:val="24"/>
        </w:rPr>
      </w:pPr>
      <w:r>
        <w:rPr>
          <w:rFonts w:ascii="Arial" w:hAnsi="Arial" w:cs="Arial"/>
          <w:sz w:val="24"/>
        </w:rPr>
        <w:t>Leverandør må bekrefte at medarbeidere hos seg og underleverandører skal være forsikret med ansvarsforsikring, yrkesskadeforsikring og pensjonsforsikring på vilkår som anses som ordinære innenfor norsk forsikringsvirksomhet.</w:t>
      </w:r>
    </w:p>
    <w:p w14:paraId="3EEB3748" w14:textId="77777777" w:rsidR="0039522F" w:rsidRDefault="0039522F" w:rsidP="00391619">
      <w:pPr>
        <w:rPr>
          <w:rFonts w:ascii="Arial" w:hAnsi="Arial" w:cs="Arial"/>
          <w:sz w:val="24"/>
        </w:rPr>
      </w:pPr>
    </w:p>
    <w:p w14:paraId="0A9F90DF" w14:textId="26857528" w:rsidR="0014717B" w:rsidRPr="0079428E" w:rsidRDefault="001B2389" w:rsidP="0014717B">
      <w:pPr>
        <w:pStyle w:val="Overskrift1"/>
        <w:rPr>
          <w:rFonts w:ascii="Arial" w:hAnsi="Arial"/>
          <w:sz w:val="24"/>
          <w:szCs w:val="24"/>
        </w:rPr>
      </w:pPr>
      <w:bookmarkStart w:id="32" w:name="_Toc5177904"/>
      <w:r>
        <w:rPr>
          <w:rFonts w:ascii="Arial" w:hAnsi="Arial"/>
          <w:sz w:val="24"/>
          <w:szCs w:val="24"/>
        </w:rPr>
        <w:t>Underleverandører</w:t>
      </w:r>
      <w:r w:rsidR="0014717B">
        <w:rPr>
          <w:rFonts w:ascii="Arial" w:hAnsi="Arial"/>
          <w:sz w:val="24"/>
          <w:szCs w:val="24"/>
        </w:rPr>
        <w:t xml:space="preserve"> </w:t>
      </w:r>
      <w:r w:rsidR="0014717B" w:rsidRPr="004460FB">
        <w:rPr>
          <w:rFonts w:ascii="Arial" w:hAnsi="Arial"/>
          <w:color w:val="FF0000"/>
          <w:sz w:val="24"/>
          <w:szCs w:val="24"/>
        </w:rPr>
        <w:t xml:space="preserve">(Dette punktet må </w:t>
      </w:r>
      <w:r w:rsidR="0014717B">
        <w:rPr>
          <w:rFonts w:ascii="Arial" w:hAnsi="Arial"/>
          <w:color w:val="FF0000"/>
          <w:sz w:val="24"/>
          <w:szCs w:val="24"/>
        </w:rPr>
        <w:t xml:space="preserve">også </w:t>
      </w:r>
      <w:r w:rsidR="0014717B" w:rsidRPr="004460FB">
        <w:rPr>
          <w:rFonts w:ascii="Arial" w:hAnsi="Arial"/>
          <w:color w:val="FF0000"/>
          <w:sz w:val="24"/>
          <w:szCs w:val="24"/>
        </w:rPr>
        <w:t>inn i kontrakten</w:t>
      </w:r>
      <w:r w:rsidR="0014717B">
        <w:rPr>
          <w:rFonts w:ascii="Arial" w:hAnsi="Arial"/>
          <w:color w:val="FF0000"/>
          <w:sz w:val="24"/>
          <w:szCs w:val="24"/>
        </w:rPr>
        <w:t xml:space="preserve"> hvis det tas inn i konkurransegrunnlaget</w:t>
      </w:r>
      <w:r w:rsidR="0014717B" w:rsidRPr="004460FB">
        <w:rPr>
          <w:rFonts w:ascii="Arial" w:hAnsi="Arial"/>
          <w:color w:val="FF0000"/>
          <w:sz w:val="24"/>
          <w:szCs w:val="24"/>
        </w:rPr>
        <w:t>)</w:t>
      </w:r>
      <w:bookmarkEnd w:id="32"/>
    </w:p>
    <w:p w14:paraId="5C742FC4" w14:textId="13F35B64" w:rsidR="0014717B" w:rsidRPr="00BD78C8" w:rsidRDefault="0014717B" w:rsidP="00BD78C8">
      <w:pPr>
        <w:rPr>
          <w:rFonts w:ascii="Arial" w:hAnsi="Arial" w:cs="Arial"/>
          <w:color w:val="FF0000"/>
          <w:sz w:val="24"/>
        </w:rPr>
      </w:pPr>
      <w:r>
        <w:rPr>
          <w:rFonts w:ascii="Arial" w:hAnsi="Arial" w:cs="Arial"/>
          <w:color w:val="FF0000"/>
          <w:sz w:val="24"/>
        </w:rPr>
        <w:t>Det vil ikke alltid være behov for</w:t>
      </w:r>
      <w:r w:rsidR="00BD78C8" w:rsidRPr="00BD78C8">
        <w:rPr>
          <w:rFonts w:ascii="Arial" w:hAnsi="Arial" w:cs="Arial"/>
          <w:color w:val="FF0000"/>
          <w:sz w:val="24"/>
        </w:rPr>
        <w:t xml:space="preserve"> å ta med</w:t>
      </w:r>
      <w:r w:rsidR="00BD78C8">
        <w:rPr>
          <w:rFonts w:ascii="Arial" w:hAnsi="Arial" w:cs="Arial"/>
          <w:color w:val="FF0000"/>
          <w:sz w:val="24"/>
        </w:rPr>
        <w:t xml:space="preserve"> et punkt om underleverandører. Det må vurderes fra gang til gang avhengig av konkurranse. </w:t>
      </w:r>
      <w:r>
        <w:rPr>
          <w:rFonts w:ascii="Arial" w:hAnsi="Arial" w:cs="Arial"/>
          <w:color w:val="FF0000"/>
          <w:sz w:val="24"/>
        </w:rPr>
        <w:t>Teksten under le</w:t>
      </w:r>
      <w:r w:rsidR="00757C70">
        <w:rPr>
          <w:rFonts w:ascii="Arial" w:hAnsi="Arial" w:cs="Arial"/>
          <w:color w:val="FF0000"/>
          <w:sz w:val="24"/>
        </w:rPr>
        <w:t>gger seg på en streng linje. Den</w:t>
      </w:r>
      <w:r>
        <w:rPr>
          <w:rFonts w:ascii="Arial" w:hAnsi="Arial" w:cs="Arial"/>
          <w:color w:val="FF0000"/>
          <w:sz w:val="24"/>
        </w:rPr>
        <w:t xml:space="preserve"> kan gjøres </w:t>
      </w:r>
      <w:r w:rsidR="00757C70">
        <w:rPr>
          <w:rFonts w:ascii="Arial" w:hAnsi="Arial" w:cs="Arial"/>
          <w:color w:val="FF0000"/>
          <w:sz w:val="24"/>
        </w:rPr>
        <w:t>enda</w:t>
      </w:r>
      <w:r>
        <w:rPr>
          <w:rFonts w:ascii="Arial" w:hAnsi="Arial" w:cs="Arial"/>
          <w:color w:val="FF0000"/>
          <w:sz w:val="24"/>
        </w:rPr>
        <w:t xml:space="preserve"> strengere ved å begrense antallet underleverandører leverandøren kan ha i leddet under seg. D</w:t>
      </w:r>
      <w:r w:rsidR="00757C70">
        <w:rPr>
          <w:rFonts w:ascii="Arial" w:hAnsi="Arial" w:cs="Arial"/>
          <w:color w:val="FF0000"/>
          <w:sz w:val="24"/>
        </w:rPr>
        <w:t>et må vurderes fra tilfelle til tilfelle</w:t>
      </w:r>
      <w:r>
        <w:rPr>
          <w:rFonts w:ascii="Arial" w:hAnsi="Arial" w:cs="Arial"/>
          <w:color w:val="FF0000"/>
          <w:sz w:val="24"/>
        </w:rPr>
        <w:t>.</w:t>
      </w:r>
    </w:p>
    <w:p w14:paraId="1BD46CCA" w14:textId="77777777" w:rsidR="00BD78C8" w:rsidRPr="00BD78C8" w:rsidRDefault="00BD78C8" w:rsidP="00BD78C8"/>
    <w:p w14:paraId="5AB45828" w14:textId="2BAB93CC" w:rsidR="001B2389" w:rsidRPr="001B2389" w:rsidRDefault="001B2389" w:rsidP="001B2389">
      <w:pPr>
        <w:rPr>
          <w:rFonts w:ascii="Arial" w:hAnsi="Arial" w:cs="Arial"/>
          <w:sz w:val="24"/>
        </w:rPr>
      </w:pPr>
      <w:r w:rsidRPr="001B2389">
        <w:rPr>
          <w:rFonts w:ascii="Arial" w:hAnsi="Arial" w:cs="Arial"/>
          <w:sz w:val="24"/>
        </w:rPr>
        <w:t xml:space="preserve">Leverandøren kan ikke ha flere enn </w:t>
      </w:r>
      <w:r w:rsidR="00303098">
        <w:rPr>
          <w:rFonts w:ascii="Arial" w:hAnsi="Arial" w:cs="Arial"/>
          <w:sz w:val="24"/>
        </w:rPr>
        <w:t>ett</w:t>
      </w:r>
      <w:r w:rsidRPr="001B2389">
        <w:rPr>
          <w:rFonts w:ascii="Arial" w:hAnsi="Arial" w:cs="Arial"/>
          <w:sz w:val="24"/>
        </w:rPr>
        <w:t xml:space="preserve"> ledd underleverandører i kjede under seg. Oppdragsgiver kan, etter at kontrakten er inngått, godta flere ledd dersom det på grunn av uforutsette omstendigheter er nødvendig for å få gjennomført kontrakten.</w:t>
      </w:r>
    </w:p>
    <w:p w14:paraId="31B4F377" w14:textId="77777777" w:rsidR="0039522F" w:rsidRDefault="0039522F" w:rsidP="001B2389">
      <w:pPr>
        <w:rPr>
          <w:rFonts w:ascii="Arial" w:hAnsi="Arial" w:cs="Arial"/>
          <w:sz w:val="24"/>
        </w:rPr>
      </w:pPr>
    </w:p>
    <w:p w14:paraId="53A6EDBE" w14:textId="77777777" w:rsidR="001B2389" w:rsidRPr="001B2389" w:rsidRDefault="001B2389" w:rsidP="001B2389">
      <w:pPr>
        <w:rPr>
          <w:rFonts w:ascii="Arial" w:hAnsi="Arial" w:cs="Arial"/>
          <w:sz w:val="24"/>
        </w:rPr>
      </w:pPr>
      <w:r w:rsidRPr="001B2389">
        <w:rPr>
          <w:rFonts w:ascii="Arial" w:hAnsi="Arial" w:cs="Arial"/>
          <w:sz w:val="24"/>
        </w:rPr>
        <w:t>Vesentlig mislighold som ikke blir rettet innen en rimelig frist gitt ved skriftlig varsel fra Oppdragsgiver, kan påberopes av Oppdragsgiver som grunnlag for heving.</w:t>
      </w:r>
    </w:p>
    <w:p w14:paraId="05ECE570" w14:textId="77777777" w:rsidR="0039522F" w:rsidRDefault="0039522F" w:rsidP="001B2389">
      <w:pPr>
        <w:rPr>
          <w:rFonts w:ascii="Arial" w:hAnsi="Arial" w:cs="Arial"/>
          <w:sz w:val="24"/>
        </w:rPr>
      </w:pPr>
    </w:p>
    <w:p w14:paraId="2E631165" w14:textId="53046DE7" w:rsidR="001B2389" w:rsidRPr="001B2389" w:rsidRDefault="001B2389" w:rsidP="001B2389">
      <w:r w:rsidRPr="001B2389">
        <w:rPr>
          <w:rFonts w:ascii="Arial" w:hAnsi="Arial" w:cs="Arial"/>
          <w:sz w:val="24"/>
        </w:rPr>
        <w:t>Alle avtaler leverandøren inngår for utføring av arbeid under denne kontrakten skal inneholde tilsvarende bestemmelser.</w:t>
      </w:r>
    </w:p>
    <w:p w14:paraId="3FF0B1E1" w14:textId="77777777" w:rsidR="001B2389" w:rsidRDefault="001B2389" w:rsidP="00391619">
      <w:pPr>
        <w:rPr>
          <w:rFonts w:ascii="Arial" w:hAnsi="Arial" w:cs="Arial"/>
          <w:sz w:val="24"/>
        </w:rPr>
      </w:pPr>
    </w:p>
    <w:p w14:paraId="42678E8B" w14:textId="0BEDEED2" w:rsidR="0044168C" w:rsidRDefault="00535C27" w:rsidP="0044168C">
      <w:pPr>
        <w:pStyle w:val="Overskrift1"/>
        <w:rPr>
          <w:rFonts w:ascii="Arial" w:hAnsi="Arial"/>
          <w:sz w:val="24"/>
          <w:szCs w:val="24"/>
        </w:rPr>
      </w:pPr>
      <w:bookmarkStart w:id="33" w:name="_Toc5177905"/>
      <w:r>
        <w:rPr>
          <w:rFonts w:ascii="Arial" w:hAnsi="Arial"/>
          <w:sz w:val="24"/>
          <w:szCs w:val="24"/>
        </w:rPr>
        <w:t>Språkk</w:t>
      </w:r>
      <w:r w:rsidR="000F2E3F">
        <w:rPr>
          <w:rFonts w:ascii="Arial" w:hAnsi="Arial"/>
          <w:sz w:val="24"/>
          <w:szCs w:val="24"/>
        </w:rPr>
        <w:t xml:space="preserve">rav </w:t>
      </w:r>
      <w:r w:rsidR="0014717B" w:rsidRPr="0014717B">
        <w:rPr>
          <w:rFonts w:ascii="Arial" w:hAnsi="Arial"/>
          <w:color w:val="FF0000"/>
          <w:sz w:val="24"/>
          <w:szCs w:val="24"/>
        </w:rPr>
        <w:t>(Ikke alltid nødvendig å ha med)</w:t>
      </w:r>
      <w:bookmarkEnd w:id="33"/>
    </w:p>
    <w:p w14:paraId="3095205F" w14:textId="264AAAE8" w:rsidR="00303098" w:rsidRPr="00303098" w:rsidRDefault="00303098" w:rsidP="0044168C">
      <w:pPr>
        <w:rPr>
          <w:rFonts w:ascii="Arial" w:hAnsi="Arial" w:cs="Arial"/>
          <w:color w:val="FF0000"/>
          <w:sz w:val="24"/>
        </w:rPr>
      </w:pPr>
      <w:r>
        <w:rPr>
          <w:rFonts w:ascii="Arial" w:hAnsi="Arial" w:cs="Arial"/>
          <w:color w:val="FF0000"/>
          <w:sz w:val="24"/>
        </w:rPr>
        <w:t xml:space="preserve">Hvilke og hvor strenge språkkrav som stilles må vurderes fra gang til gang. </w:t>
      </w:r>
      <w:r w:rsidR="00F1353B">
        <w:rPr>
          <w:rFonts w:ascii="Arial" w:hAnsi="Arial" w:cs="Arial"/>
          <w:color w:val="FF0000"/>
          <w:sz w:val="24"/>
        </w:rPr>
        <w:t>Eventuelt skille på muntlige og skriftlige krav hvis aktuelt.</w:t>
      </w:r>
    </w:p>
    <w:p w14:paraId="6356CB72" w14:textId="77777777" w:rsidR="002E357F" w:rsidRDefault="002E357F" w:rsidP="0044168C">
      <w:pPr>
        <w:rPr>
          <w:rFonts w:ascii="Arial" w:hAnsi="Arial" w:cs="Arial"/>
          <w:sz w:val="24"/>
        </w:rPr>
      </w:pPr>
    </w:p>
    <w:p w14:paraId="13C7B214" w14:textId="675034A7" w:rsidR="002E357F" w:rsidRDefault="002E357F" w:rsidP="002E357F">
      <w:pPr>
        <w:pStyle w:val="Overskrift1"/>
        <w:rPr>
          <w:rFonts w:ascii="Arial" w:hAnsi="Arial"/>
          <w:sz w:val="24"/>
          <w:szCs w:val="24"/>
        </w:rPr>
      </w:pPr>
      <w:bookmarkStart w:id="34" w:name="_Toc5177906"/>
      <w:r w:rsidRPr="002E357F">
        <w:rPr>
          <w:rFonts w:ascii="Arial" w:hAnsi="Arial"/>
          <w:sz w:val="24"/>
          <w:szCs w:val="24"/>
        </w:rPr>
        <w:lastRenderedPageBreak/>
        <w:t>Møter</w:t>
      </w:r>
      <w:r w:rsidR="00285695">
        <w:rPr>
          <w:rFonts w:ascii="Arial" w:hAnsi="Arial"/>
          <w:sz w:val="24"/>
          <w:szCs w:val="24"/>
        </w:rPr>
        <w:t xml:space="preserve"> og samarbeid</w:t>
      </w:r>
      <w:r w:rsidR="0014717B">
        <w:rPr>
          <w:rFonts w:ascii="Arial" w:hAnsi="Arial"/>
          <w:sz w:val="24"/>
          <w:szCs w:val="24"/>
        </w:rPr>
        <w:t xml:space="preserve"> </w:t>
      </w:r>
      <w:r w:rsidR="0014717B" w:rsidRPr="0014717B">
        <w:rPr>
          <w:rFonts w:ascii="Arial" w:hAnsi="Arial"/>
          <w:color w:val="FF0000"/>
          <w:sz w:val="24"/>
          <w:szCs w:val="24"/>
        </w:rPr>
        <w:t>(Ikke alltid nødvendig å ha med)</w:t>
      </w:r>
      <w:bookmarkEnd w:id="34"/>
    </w:p>
    <w:p w14:paraId="3E5F774A" w14:textId="1E5B2009" w:rsidR="00303098" w:rsidRPr="00303098" w:rsidRDefault="00303098" w:rsidP="00303098">
      <w:pPr>
        <w:rPr>
          <w:rFonts w:ascii="Arial" w:hAnsi="Arial" w:cs="Arial"/>
          <w:sz w:val="24"/>
        </w:rPr>
      </w:pPr>
      <w:r w:rsidRPr="00303098">
        <w:rPr>
          <w:rFonts w:ascii="Arial" w:hAnsi="Arial" w:cs="Arial"/>
          <w:sz w:val="24"/>
        </w:rPr>
        <w:t>Hvis aktuelt…</w:t>
      </w:r>
    </w:p>
    <w:p w14:paraId="508C2029" w14:textId="77777777" w:rsidR="003911BF" w:rsidRPr="00A20BD5" w:rsidRDefault="00E64327" w:rsidP="00650ABA">
      <w:pPr>
        <w:pStyle w:val="Overskrift1"/>
        <w:rPr>
          <w:rFonts w:ascii="Arial" w:hAnsi="Arial"/>
          <w:sz w:val="24"/>
          <w:szCs w:val="24"/>
        </w:rPr>
      </w:pPr>
      <w:bookmarkStart w:id="35" w:name="_Toc5177907"/>
      <w:r w:rsidRPr="00A20BD5">
        <w:rPr>
          <w:rFonts w:ascii="Arial" w:hAnsi="Arial"/>
          <w:sz w:val="24"/>
          <w:szCs w:val="24"/>
        </w:rPr>
        <w:t>O</w:t>
      </w:r>
      <w:r w:rsidR="003911BF" w:rsidRPr="00A20BD5">
        <w:rPr>
          <w:rFonts w:ascii="Arial" w:hAnsi="Arial"/>
          <w:sz w:val="24"/>
          <w:szCs w:val="24"/>
        </w:rPr>
        <w:t>ffentlighet</w:t>
      </w:r>
      <w:bookmarkStart w:id="36" w:name="_Toc274082053"/>
      <w:bookmarkStart w:id="37" w:name="_Toc274082720"/>
      <w:bookmarkStart w:id="38" w:name="_Toc274082840"/>
      <w:bookmarkStart w:id="39" w:name="_Toc274082919"/>
      <w:bookmarkStart w:id="40" w:name="_Toc274083043"/>
      <w:bookmarkStart w:id="41" w:name="_Toc274083271"/>
      <w:bookmarkStart w:id="42" w:name="_Toc274083382"/>
      <w:bookmarkStart w:id="43" w:name="_Toc274083669"/>
      <w:bookmarkStart w:id="44" w:name="_Toc275255133"/>
      <w:bookmarkStart w:id="45" w:name="_Toc275380604"/>
      <w:bookmarkEnd w:id="36"/>
      <w:bookmarkEnd w:id="37"/>
      <w:bookmarkEnd w:id="38"/>
      <w:bookmarkEnd w:id="39"/>
      <w:bookmarkEnd w:id="40"/>
      <w:bookmarkEnd w:id="41"/>
      <w:bookmarkEnd w:id="42"/>
      <w:bookmarkEnd w:id="43"/>
      <w:bookmarkEnd w:id="44"/>
      <w:bookmarkEnd w:id="45"/>
      <w:r w:rsidR="00376F44" w:rsidRPr="00A20BD5">
        <w:rPr>
          <w:rFonts w:ascii="Arial" w:hAnsi="Arial"/>
          <w:sz w:val="24"/>
          <w:szCs w:val="24"/>
        </w:rPr>
        <w:t xml:space="preserve"> og taushetsplikt</w:t>
      </w:r>
      <w:bookmarkEnd w:id="35"/>
    </w:p>
    <w:p w14:paraId="2ABA9D16" w14:textId="604F081E" w:rsidR="00376F44" w:rsidRDefault="00376F44" w:rsidP="00376F44">
      <w:pPr>
        <w:rPr>
          <w:rFonts w:ascii="Arial" w:hAnsi="Arial" w:cs="Arial"/>
          <w:sz w:val="24"/>
        </w:rPr>
      </w:pPr>
      <w:r w:rsidRPr="00D86EC5">
        <w:rPr>
          <w:rFonts w:ascii="Arial" w:hAnsi="Arial" w:cs="Arial"/>
          <w:sz w:val="24"/>
        </w:rPr>
        <w:t>Etter at valg av leverandør er foretatt er tilbud og anskaffelsesprotokoll offentlige dokumenter</w:t>
      </w:r>
      <w:r w:rsidR="0039522F">
        <w:rPr>
          <w:rFonts w:ascii="Arial" w:hAnsi="Arial" w:cs="Arial"/>
          <w:sz w:val="24"/>
        </w:rPr>
        <w:t>, jfr. FOA §3-5 og O</w:t>
      </w:r>
      <w:r w:rsidR="003A1D4D" w:rsidRPr="00D86EC5">
        <w:rPr>
          <w:rFonts w:ascii="Arial" w:hAnsi="Arial" w:cs="Arial"/>
          <w:sz w:val="24"/>
        </w:rPr>
        <w:t>ffl.§ 23(3)</w:t>
      </w:r>
      <w:r w:rsidRPr="00D86EC5">
        <w:rPr>
          <w:rFonts w:ascii="Arial" w:hAnsi="Arial" w:cs="Arial"/>
          <w:sz w:val="24"/>
        </w:rPr>
        <w:t xml:space="preserve">. Imidlertid plikter oppdragsgiver å hindre at andre får adgang eller </w:t>
      </w:r>
      <w:r w:rsidR="00967221" w:rsidRPr="00D86EC5">
        <w:rPr>
          <w:rFonts w:ascii="Arial" w:hAnsi="Arial" w:cs="Arial"/>
          <w:sz w:val="24"/>
        </w:rPr>
        <w:t>kjennskap</w:t>
      </w:r>
      <w:r w:rsidRPr="00D86EC5">
        <w:rPr>
          <w:rFonts w:ascii="Arial" w:hAnsi="Arial" w:cs="Arial"/>
          <w:sz w:val="24"/>
        </w:rPr>
        <w:t xml:space="preserve"> til opplysninger om tekniske innretninger og fremgangsmåter eller drifts- og forretningsforhold det vil være av konkurransemessig betydning å hemmeligholde jf. FOA § 3-6 jf. </w:t>
      </w:r>
      <w:r w:rsidR="00A20BD5" w:rsidRPr="00D86EC5">
        <w:rPr>
          <w:rFonts w:ascii="Arial" w:hAnsi="Arial" w:cs="Arial"/>
          <w:sz w:val="24"/>
        </w:rPr>
        <w:t>F</w:t>
      </w:r>
      <w:r w:rsidRPr="00D86EC5">
        <w:rPr>
          <w:rFonts w:ascii="Arial" w:hAnsi="Arial" w:cs="Arial"/>
          <w:sz w:val="24"/>
        </w:rPr>
        <w:t>orvaltningsloven</w:t>
      </w:r>
      <w:r w:rsidR="0079428E">
        <w:rPr>
          <w:rFonts w:ascii="Arial" w:hAnsi="Arial" w:cs="Arial"/>
          <w:sz w:val="24"/>
        </w:rPr>
        <w:t>.</w:t>
      </w:r>
    </w:p>
    <w:p w14:paraId="7E049778" w14:textId="77777777" w:rsidR="00535C27" w:rsidRDefault="00535C27" w:rsidP="00376F44">
      <w:pPr>
        <w:rPr>
          <w:rFonts w:ascii="Arial" w:hAnsi="Arial" w:cs="Arial"/>
          <w:sz w:val="24"/>
        </w:rPr>
      </w:pPr>
    </w:p>
    <w:p w14:paraId="1133DDD8" w14:textId="593FDF03" w:rsidR="00535C27" w:rsidRDefault="00535C27" w:rsidP="0072652D">
      <w:pPr>
        <w:pStyle w:val="Overskrift1"/>
        <w:rPr>
          <w:rFonts w:ascii="Arial" w:hAnsi="Arial"/>
          <w:sz w:val="24"/>
          <w:szCs w:val="24"/>
        </w:rPr>
      </w:pPr>
      <w:bookmarkStart w:id="46" w:name="_Toc5177908"/>
      <w:r w:rsidRPr="0072652D">
        <w:rPr>
          <w:rFonts w:ascii="Arial" w:hAnsi="Arial"/>
          <w:sz w:val="24"/>
          <w:szCs w:val="24"/>
        </w:rPr>
        <w:t>Krav til tilbudet</w:t>
      </w:r>
      <w:bookmarkEnd w:id="46"/>
    </w:p>
    <w:p w14:paraId="272FF6FC" w14:textId="2D1C4CA4" w:rsidR="008D5C7F" w:rsidRPr="007074D5" w:rsidRDefault="008D5C7F" w:rsidP="008D5C7F">
      <w:pPr>
        <w:rPr>
          <w:rFonts w:ascii="Arial" w:hAnsi="Arial" w:cs="Arial"/>
          <w:sz w:val="24"/>
        </w:rPr>
      </w:pPr>
      <w:r w:rsidRPr="007074D5">
        <w:rPr>
          <w:rFonts w:ascii="Arial" w:hAnsi="Arial" w:cs="Arial"/>
          <w:sz w:val="24"/>
        </w:rPr>
        <w:t xml:space="preserve">Tilbudet skal være Oppdragsgiver i hende senest innen tilbudsfristen angitt i pkt. </w:t>
      </w:r>
      <w:r w:rsidR="0039522F" w:rsidRPr="00303098">
        <w:rPr>
          <w:rFonts w:ascii="Arial" w:hAnsi="Arial" w:cs="Arial"/>
          <w:sz w:val="24"/>
        </w:rPr>
        <w:t>xxx</w:t>
      </w:r>
      <w:r w:rsidRPr="00303098">
        <w:rPr>
          <w:rFonts w:ascii="Arial" w:hAnsi="Arial" w:cs="Arial"/>
          <w:sz w:val="24"/>
        </w:rPr>
        <w:t>.</w:t>
      </w:r>
      <w:r w:rsidRPr="007074D5">
        <w:rPr>
          <w:rFonts w:ascii="Arial" w:hAnsi="Arial" w:cs="Arial"/>
          <w:sz w:val="24"/>
        </w:rPr>
        <w:t xml:space="preserve"> Tidsfristen er absolutt. For sent innleverte tilbud vil bli avvist.</w:t>
      </w:r>
    </w:p>
    <w:p w14:paraId="590A9491" w14:textId="3F261B83" w:rsidR="008D5C7F" w:rsidRPr="007074D5" w:rsidRDefault="008D5C7F" w:rsidP="008D5C7F">
      <w:pPr>
        <w:rPr>
          <w:rFonts w:ascii="Arial" w:hAnsi="Arial" w:cs="Arial"/>
          <w:sz w:val="24"/>
        </w:rPr>
      </w:pPr>
      <w:r w:rsidRPr="007074D5">
        <w:rPr>
          <w:rFonts w:ascii="Arial" w:hAnsi="Arial" w:cs="Arial"/>
          <w:sz w:val="24"/>
        </w:rPr>
        <w:t>Leverandøren bærer risikoen for feil eller forsinkelser i forsendelsen.</w:t>
      </w:r>
    </w:p>
    <w:p w14:paraId="39402F92" w14:textId="4E52F5A3" w:rsidR="00A20BD5" w:rsidRDefault="00A20BD5" w:rsidP="00376F44">
      <w:pPr>
        <w:rPr>
          <w:rFonts w:ascii="Arial" w:hAnsi="Arial" w:cs="Arial"/>
        </w:rPr>
      </w:pPr>
    </w:p>
    <w:p w14:paraId="7AF308CF" w14:textId="77777777" w:rsidR="00274B13" w:rsidRPr="000C710F" w:rsidRDefault="00274B13" w:rsidP="00274B13">
      <w:pPr>
        <w:pStyle w:val="Overskrift1"/>
        <w:rPr>
          <w:rFonts w:ascii="Arial" w:hAnsi="Arial"/>
        </w:rPr>
      </w:pPr>
      <w:bookmarkStart w:id="47" w:name="_Toc472682157"/>
      <w:bookmarkStart w:id="48" w:name="_Toc5177909"/>
      <w:r w:rsidRPr="000C710F">
        <w:rPr>
          <w:rFonts w:ascii="Arial" w:hAnsi="Arial"/>
        </w:rPr>
        <w:t>DET EUROPEISKE EGENERKLÆRINGSSKJEMAET (ESPD)</w:t>
      </w:r>
      <w:bookmarkEnd w:id="47"/>
      <w:bookmarkEnd w:id="48"/>
    </w:p>
    <w:p w14:paraId="537C2E53" w14:textId="5E0A14F9" w:rsidR="00303098" w:rsidRPr="00303098" w:rsidRDefault="00303098" w:rsidP="00303098">
      <w:pPr>
        <w:rPr>
          <w:rFonts w:ascii="Arial" w:hAnsi="Arial" w:cs="Arial"/>
          <w:color w:val="FF0000"/>
          <w:sz w:val="24"/>
        </w:rPr>
      </w:pPr>
      <w:r w:rsidRPr="00303098">
        <w:rPr>
          <w:rFonts w:ascii="Arial" w:hAnsi="Arial" w:cs="Arial"/>
          <w:color w:val="FF0000"/>
          <w:sz w:val="24"/>
        </w:rPr>
        <w:t>Er et krav ved utlysning på TED.</w:t>
      </w:r>
    </w:p>
    <w:p w14:paraId="58A5E130" w14:textId="77777777" w:rsidR="00274B13" w:rsidRPr="00F1353B" w:rsidRDefault="00274B13" w:rsidP="00274B13">
      <w:pPr>
        <w:pStyle w:val="Overskrift2"/>
      </w:pPr>
      <w:bookmarkStart w:id="49" w:name="_Toc472682158"/>
      <w:bookmarkStart w:id="50" w:name="_Toc5177910"/>
      <w:r w:rsidRPr="00F1353B">
        <w:t>Generelt om ESPD</w:t>
      </w:r>
      <w:bookmarkEnd w:id="49"/>
      <w:bookmarkEnd w:id="50"/>
    </w:p>
    <w:p w14:paraId="6EBCCF2B" w14:textId="027F826E" w:rsidR="00274B13" w:rsidRPr="00F1353B" w:rsidRDefault="00274B13" w:rsidP="00274B13">
      <w:pPr>
        <w:spacing w:line="300" w:lineRule="atLeast"/>
        <w:rPr>
          <w:rFonts w:ascii="Arial" w:hAnsi="Arial"/>
          <w:sz w:val="24"/>
        </w:rPr>
      </w:pPr>
      <w:r w:rsidRPr="00F1353B">
        <w:rPr>
          <w:rFonts w:ascii="Arial" w:hAnsi="Arial"/>
          <w:sz w:val="24"/>
        </w:rPr>
        <w:t xml:space="preserve">Som en foreløpig dokumentasjon på oppfyllelse av kvalifikasjonskrav, at det ikke foreligger avvisningsgrunner og eventuelt oppfyllelse av utvelgelseskriterier skal leverandøren fylle ut vedlagte ESPD skjema. Skjemaet skal leveres sammen med tilbudet. </w:t>
      </w:r>
      <w:r w:rsidR="008D5C7F" w:rsidRPr="00F1353B">
        <w:rPr>
          <w:rFonts w:ascii="Arial" w:hAnsi="Arial" w:cs="Arial"/>
          <w:sz w:val="24"/>
        </w:rPr>
        <w:t>Den leverandøren</w:t>
      </w:r>
      <w:r w:rsidRPr="00F1353B">
        <w:rPr>
          <w:rFonts w:ascii="Arial" w:hAnsi="Arial" w:cs="Arial"/>
          <w:sz w:val="24"/>
        </w:rPr>
        <w:t xml:space="preserve"> som blir innstilt til kontraktsinngåelse må før kontrakt inngås dokumentere oppfyllelse av kvalifikasjonskravene i henhold til de opplyste dokumentasjonskrav.  </w:t>
      </w:r>
    </w:p>
    <w:p w14:paraId="5C649191" w14:textId="77777777" w:rsidR="00274B13" w:rsidRPr="00F1353B" w:rsidRDefault="00274B13" w:rsidP="00274B13">
      <w:pPr>
        <w:spacing w:line="300" w:lineRule="atLeast"/>
        <w:rPr>
          <w:rFonts w:ascii="Arial" w:hAnsi="Arial"/>
          <w:sz w:val="24"/>
        </w:rPr>
      </w:pPr>
    </w:p>
    <w:p w14:paraId="193145B7" w14:textId="77777777" w:rsidR="00274B13" w:rsidRPr="00F1353B" w:rsidRDefault="00274B13" w:rsidP="00274B13">
      <w:pPr>
        <w:pStyle w:val="Overskrift2"/>
      </w:pPr>
      <w:bookmarkStart w:id="51" w:name="_Toc472682159"/>
      <w:bookmarkStart w:id="52" w:name="_Toc5177911"/>
      <w:r w:rsidRPr="00F1353B">
        <w:t>Nasjonale avvisningsgrunner</w:t>
      </w:r>
      <w:bookmarkEnd w:id="51"/>
      <w:bookmarkEnd w:id="52"/>
    </w:p>
    <w:p w14:paraId="124C2F63" w14:textId="2EDE6B60" w:rsidR="00274B13" w:rsidRPr="00F1353B" w:rsidRDefault="00274B13" w:rsidP="00274B13">
      <w:pPr>
        <w:spacing w:line="300" w:lineRule="atLeast"/>
        <w:rPr>
          <w:rFonts w:ascii="Arial" w:hAnsi="Arial"/>
          <w:sz w:val="24"/>
        </w:rPr>
      </w:pPr>
      <w:r w:rsidRPr="00F1353B">
        <w:rPr>
          <w:rFonts w:ascii="Arial" w:hAnsi="Arial"/>
          <w:sz w:val="24"/>
        </w:rPr>
        <w:t>I henhold til ESPD del III: Avvisningsgrunner, seksjon D: «Andre avvisningsgrunner som er fastsatt i den nasjonale lovgivingen i oppdragsgiverens medlemsstat»</w:t>
      </w:r>
      <w:r w:rsidR="00306882" w:rsidRPr="00F1353B">
        <w:rPr>
          <w:rFonts w:ascii="Arial" w:hAnsi="Arial"/>
          <w:sz w:val="24"/>
        </w:rPr>
        <w:t>.</w:t>
      </w:r>
      <w:r w:rsidRPr="00F1353B">
        <w:rPr>
          <w:rFonts w:ascii="Arial" w:hAnsi="Arial"/>
          <w:sz w:val="24"/>
        </w:rPr>
        <w:t xml:space="preserve"> De norske anskaffelsesreglene går lenger enn hva som følger av avvisningsgrunnene angitt i EUs direktiv om offentlige anskaffelser og i standardskjemaet for ESPD. Det presiseres derfor at i denne konkurransen gjelder og</w:t>
      </w:r>
      <w:r w:rsidR="00306882" w:rsidRPr="00F1353B">
        <w:rPr>
          <w:rFonts w:ascii="Arial" w:hAnsi="Arial"/>
          <w:sz w:val="24"/>
        </w:rPr>
        <w:t>så</w:t>
      </w:r>
      <w:r w:rsidRPr="00F1353B">
        <w:rPr>
          <w:rFonts w:ascii="Arial" w:hAnsi="Arial"/>
          <w:sz w:val="24"/>
        </w:rPr>
        <w:t xml:space="preserve"> alle avvisningsgru</w:t>
      </w:r>
      <w:r w:rsidR="00306882" w:rsidRPr="00F1353B">
        <w:rPr>
          <w:rFonts w:ascii="Arial" w:hAnsi="Arial"/>
          <w:sz w:val="24"/>
        </w:rPr>
        <w:t>nnene i anskaffelsesforskriften</w:t>
      </w:r>
      <w:r w:rsidRPr="00F1353B">
        <w:rPr>
          <w:rFonts w:ascii="Arial" w:hAnsi="Arial"/>
          <w:sz w:val="24"/>
        </w:rPr>
        <w:t xml:space="preserve"> § 24-2, inkludert de rent nasjonale avvisningsgrunne. </w:t>
      </w:r>
    </w:p>
    <w:p w14:paraId="0FC29B65" w14:textId="77777777" w:rsidR="00274B13" w:rsidRPr="00F1353B" w:rsidRDefault="00274B13" w:rsidP="00274B13">
      <w:pPr>
        <w:spacing w:line="300" w:lineRule="atLeast"/>
        <w:rPr>
          <w:rFonts w:ascii="Arial" w:hAnsi="Arial"/>
          <w:sz w:val="24"/>
        </w:rPr>
      </w:pPr>
    </w:p>
    <w:p w14:paraId="37D02E89" w14:textId="77777777" w:rsidR="00274B13" w:rsidRPr="00F1353B" w:rsidRDefault="00274B13" w:rsidP="00274B13">
      <w:pPr>
        <w:spacing w:line="300" w:lineRule="atLeast"/>
        <w:rPr>
          <w:rFonts w:ascii="Arial" w:hAnsi="Arial"/>
          <w:sz w:val="24"/>
        </w:rPr>
      </w:pPr>
      <w:r w:rsidRPr="00F1353B">
        <w:rPr>
          <w:rFonts w:ascii="Arial" w:hAnsi="Arial"/>
          <w:sz w:val="24"/>
        </w:rPr>
        <w:t>Følgende av avvisningsgrunnene i anskaffelsesforskriften § 24-2 er rent nasjonale avvisningsgrunner:</w:t>
      </w:r>
    </w:p>
    <w:p w14:paraId="48960421" w14:textId="77777777" w:rsidR="00274B13" w:rsidRPr="00F1353B" w:rsidRDefault="00274B13" w:rsidP="00274B13">
      <w:pPr>
        <w:spacing w:line="300" w:lineRule="atLeast"/>
        <w:rPr>
          <w:rFonts w:ascii="Arial" w:hAnsi="Arial"/>
          <w:sz w:val="24"/>
        </w:rPr>
      </w:pPr>
    </w:p>
    <w:p w14:paraId="3E292EF8" w14:textId="77777777" w:rsidR="00274B13" w:rsidRPr="00F1353B" w:rsidRDefault="00274B13" w:rsidP="00842D38">
      <w:pPr>
        <w:numPr>
          <w:ilvl w:val="0"/>
          <w:numId w:val="5"/>
        </w:numPr>
        <w:spacing w:line="300" w:lineRule="atLeast"/>
        <w:rPr>
          <w:rFonts w:ascii="Arial" w:hAnsi="Arial"/>
          <w:sz w:val="24"/>
        </w:rPr>
      </w:pPr>
      <w:r w:rsidRPr="00F1353B">
        <w:rPr>
          <w:rFonts w:ascii="Arial" w:hAnsi="Arial"/>
          <w:sz w:val="24"/>
        </w:rPr>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4273AB05" w14:textId="75D2BDEC" w:rsidR="00A419D8" w:rsidRPr="00F1353B" w:rsidRDefault="00274B13" w:rsidP="00842D38">
      <w:pPr>
        <w:numPr>
          <w:ilvl w:val="0"/>
          <w:numId w:val="5"/>
        </w:numPr>
        <w:spacing w:line="300" w:lineRule="atLeast"/>
        <w:rPr>
          <w:rFonts w:ascii="Arial" w:hAnsi="Arial"/>
          <w:sz w:val="24"/>
        </w:rPr>
      </w:pPr>
      <w:r w:rsidRPr="00F1353B">
        <w:rPr>
          <w:rFonts w:ascii="Arial" w:hAnsi="Arial"/>
          <w:sz w:val="24"/>
        </w:rPr>
        <w:lastRenderedPageBreak/>
        <w:t>24-2(3) bokstav i. Avvisningsgrunnen i ESPD skjemaet gjelder kun alvorlige feil i yrkesutøvelsen, mens den norske avvisningsgrunnen også omfatter andre alvorlige feil som kan medføre tvil om leverandørens yrkesmessige integritet.</w:t>
      </w:r>
    </w:p>
    <w:p w14:paraId="30CCFE65" w14:textId="77777777" w:rsidR="00A419D8" w:rsidRPr="00A419D8" w:rsidRDefault="00A419D8" w:rsidP="00A419D8">
      <w:pPr>
        <w:spacing w:line="300" w:lineRule="atLeast"/>
        <w:ind w:left="720"/>
        <w:rPr>
          <w:rFonts w:ascii="Arial" w:hAnsi="Arial"/>
          <w:sz w:val="24"/>
        </w:rPr>
      </w:pPr>
    </w:p>
    <w:p w14:paraId="1BE6EAF6" w14:textId="5ED0009F" w:rsidR="00274B13" w:rsidRDefault="00367EA9" w:rsidP="00274B13">
      <w:pPr>
        <w:pStyle w:val="Overskrift1"/>
      </w:pPr>
      <w:bookmarkStart w:id="53" w:name="_Toc472682161"/>
      <w:r>
        <w:t xml:space="preserve"> </w:t>
      </w:r>
      <w:bookmarkStart w:id="54" w:name="_Toc5177912"/>
      <w:r w:rsidR="00274B13" w:rsidRPr="00274B13">
        <w:t>KVALIFIKASJONSKRAV</w:t>
      </w:r>
      <w:bookmarkEnd w:id="53"/>
      <w:bookmarkEnd w:id="54"/>
    </w:p>
    <w:p w14:paraId="3CA060C5" w14:textId="3E62C4B2" w:rsidR="00303098" w:rsidRPr="00303098" w:rsidRDefault="00303098" w:rsidP="00303098">
      <w:pPr>
        <w:rPr>
          <w:rFonts w:ascii="Arial" w:hAnsi="Arial" w:cs="Arial"/>
          <w:color w:val="FF0000"/>
          <w:sz w:val="24"/>
        </w:rPr>
      </w:pPr>
      <w:r w:rsidRPr="00303098">
        <w:rPr>
          <w:rFonts w:ascii="Arial" w:hAnsi="Arial" w:cs="Arial"/>
          <w:color w:val="FF0000"/>
          <w:sz w:val="24"/>
        </w:rPr>
        <w:t>Kravene vil variere fra gang til gang.</w:t>
      </w:r>
      <w:r w:rsidR="00F1353B">
        <w:rPr>
          <w:rFonts w:ascii="Arial" w:hAnsi="Arial" w:cs="Arial"/>
          <w:color w:val="FF0000"/>
          <w:sz w:val="24"/>
        </w:rPr>
        <w:t xml:space="preserve"> Under følger et</w:t>
      </w:r>
      <w:r w:rsidR="000B5C2B">
        <w:rPr>
          <w:rFonts w:ascii="Arial" w:hAnsi="Arial" w:cs="Arial"/>
          <w:color w:val="FF0000"/>
          <w:sz w:val="24"/>
        </w:rPr>
        <w:t xml:space="preserve"> eksempel.</w:t>
      </w:r>
    </w:p>
    <w:p w14:paraId="04D09432" w14:textId="6C77D948" w:rsidR="00274B13" w:rsidRPr="00306882" w:rsidRDefault="00274B13" w:rsidP="00274B13">
      <w:pPr>
        <w:spacing w:line="300" w:lineRule="atLeast"/>
        <w:rPr>
          <w:rFonts w:ascii="Arial" w:hAnsi="Arial" w:cs="Arial"/>
          <w:sz w:val="24"/>
        </w:rPr>
      </w:pPr>
      <w:r w:rsidRPr="00F1353B">
        <w:rPr>
          <w:rFonts w:ascii="Arial" w:hAnsi="Arial" w:cs="Arial"/>
          <w:sz w:val="24"/>
        </w:rPr>
        <w:t xml:space="preserve">For å kunne få sitt tilbud evaluert må leverandøren fylle ut det elektroniske egenerklæringsskjemaet </w:t>
      </w:r>
      <w:r w:rsidR="0040519D" w:rsidRPr="00F1353B">
        <w:rPr>
          <w:rFonts w:ascii="Arial" w:hAnsi="Arial" w:cs="Arial"/>
          <w:sz w:val="24"/>
        </w:rPr>
        <w:t>(ESPD)</w:t>
      </w:r>
      <w:r w:rsidR="00AD4CB9" w:rsidRPr="00F1353B">
        <w:rPr>
          <w:rFonts w:ascii="Arial" w:hAnsi="Arial" w:cs="Arial"/>
          <w:sz w:val="24"/>
        </w:rPr>
        <w:t xml:space="preserve"> og levere det med tilbudet</w:t>
      </w:r>
      <w:r w:rsidR="0040519D" w:rsidRPr="00F1353B">
        <w:rPr>
          <w:rFonts w:ascii="Arial" w:hAnsi="Arial" w:cs="Arial"/>
          <w:sz w:val="24"/>
        </w:rPr>
        <w:t>.</w:t>
      </w:r>
      <w:r w:rsidRPr="00F1353B">
        <w:rPr>
          <w:rFonts w:ascii="Arial" w:hAnsi="Arial" w:cs="Arial"/>
          <w:sz w:val="24"/>
        </w:rPr>
        <w:t xml:space="preserve"> </w:t>
      </w:r>
      <w:r w:rsidR="00AD4CB9" w:rsidRPr="00F1353B">
        <w:rPr>
          <w:rFonts w:ascii="Arial" w:hAnsi="Arial" w:cs="Arial"/>
          <w:sz w:val="24"/>
        </w:rPr>
        <w:t>Dertil må dokumentasjonskraven</w:t>
      </w:r>
      <w:r w:rsidR="00306882" w:rsidRPr="00F1353B">
        <w:rPr>
          <w:rFonts w:ascii="Arial" w:hAnsi="Arial" w:cs="Arial"/>
          <w:sz w:val="24"/>
        </w:rPr>
        <w:t xml:space="preserve">e i </w:t>
      </w:r>
      <w:r w:rsidR="005E27D6" w:rsidRPr="00F1353B">
        <w:rPr>
          <w:rFonts w:ascii="Arial" w:hAnsi="Arial" w:cs="Arial"/>
          <w:sz w:val="24"/>
        </w:rPr>
        <w:t xml:space="preserve">dette </w:t>
      </w:r>
      <w:r w:rsidR="005A579B" w:rsidRPr="00F1353B">
        <w:rPr>
          <w:rFonts w:ascii="Arial" w:hAnsi="Arial" w:cs="Arial"/>
          <w:sz w:val="24"/>
        </w:rPr>
        <w:t>punktet</w:t>
      </w:r>
      <w:r w:rsidR="00306882" w:rsidRPr="00F1353B">
        <w:rPr>
          <w:rFonts w:ascii="Arial" w:hAnsi="Arial" w:cs="Arial"/>
          <w:sz w:val="24"/>
        </w:rPr>
        <w:t xml:space="preserve"> oppfylles. Leverandøren</w:t>
      </w:r>
      <w:r w:rsidR="00AD4CB9" w:rsidRPr="00F1353B">
        <w:rPr>
          <w:rFonts w:ascii="Arial" w:hAnsi="Arial" w:cs="Arial"/>
          <w:sz w:val="24"/>
        </w:rPr>
        <w:t xml:space="preserve"> må også bekrefte de øvrige kravene som står oppsummert </w:t>
      </w:r>
      <w:r w:rsidR="005E27D6" w:rsidRPr="00F1353B">
        <w:rPr>
          <w:rFonts w:ascii="Arial" w:hAnsi="Arial" w:cs="Arial"/>
          <w:sz w:val="24"/>
        </w:rPr>
        <w:t>her</w:t>
      </w:r>
      <w:r w:rsidR="00AD4CB9" w:rsidRPr="00F1353B">
        <w:rPr>
          <w:rFonts w:ascii="Arial" w:hAnsi="Arial" w:cs="Arial"/>
          <w:sz w:val="24"/>
        </w:rPr>
        <w:t>.</w:t>
      </w:r>
    </w:p>
    <w:p w14:paraId="50D1F7D0" w14:textId="77777777" w:rsidR="00274B13" w:rsidRPr="00424076" w:rsidRDefault="00274B13" w:rsidP="00274B13">
      <w:pPr>
        <w:pStyle w:val="Overskrift2"/>
        <w:rPr>
          <w:highlight w:val="yellow"/>
        </w:rPr>
      </w:pPr>
      <w:bookmarkStart w:id="55" w:name="_Toc464718821"/>
      <w:bookmarkStart w:id="56" w:name="_Toc472682162"/>
      <w:bookmarkStart w:id="57" w:name="_Toc5177913"/>
      <w:r w:rsidRPr="00424076">
        <w:rPr>
          <w:highlight w:val="yellow"/>
        </w:rPr>
        <w:t>Leverandørens registrering, autorisasjon mv.</w:t>
      </w:r>
      <w:bookmarkEnd w:id="55"/>
      <w:bookmarkEnd w:id="56"/>
      <w:bookmarkEnd w:id="5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74B13" w:rsidRPr="00274B13" w14:paraId="78003DAE" w14:textId="77777777" w:rsidTr="00274B13">
        <w:trPr>
          <w:tblHeader/>
        </w:trPr>
        <w:tc>
          <w:tcPr>
            <w:tcW w:w="3348" w:type="dxa"/>
            <w:shd w:val="clear" w:color="auto" w:fill="E6E6E6"/>
          </w:tcPr>
          <w:p w14:paraId="221CC280"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 xml:space="preserve">Krav </w:t>
            </w:r>
            <w:r w:rsidRPr="00274B13">
              <w:rPr>
                <w:rFonts w:ascii="Arial" w:hAnsi="Arial" w:cs="Arial"/>
                <w:b/>
                <w:bCs/>
                <w:sz w:val="24"/>
              </w:rPr>
              <w:tab/>
            </w:r>
          </w:p>
        </w:tc>
        <w:tc>
          <w:tcPr>
            <w:tcW w:w="6660" w:type="dxa"/>
            <w:shd w:val="clear" w:color="auto" w:fill="E6E6E6"/>
          </w:tcPr>
          <w:p w14:paraId="445E7D78"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 xml:space="preserve">Dokumentasjonskrav </w:t>
            </w:r>
          </w:p>
        </w:tc>
      </w:tr>
      <w:tr w:rsidR="00274B13" w:rsidRPr="00274B13" w14:paraId="5CBD86A1" w14:textId="77777777" w:rsidTr="00274B13">
        <w:trPr>
          <w:trHeight w:val="1257"/>
        </w:trPr>
        <w:tc>
          <w:tcPr>
            <w:tcW w:w="3348" w:type="dxa"/>
          </w:tcPr>
          <w:p w14:paraId="3C4B3B4A" w14:textId="6BBCC754" w:rsidR="00274B13" w:rsidRPr="00274B13" w:rsidRDefault="00274B13" w:rsidP="00274B13">
            <w:pPr>
              <w:keepNext/>
              <w:keepLines/>
              <w:spacing w:line="300" w:lineRule="atLeast"/>
              <w:rPr>
                <w:rFonts w:ascii="Arial" w:hAnsi="Arial" w:cs="Arial"/>
                <w:sz w:val="24"/>
              </w:rPr>
            </w:pPr>
          </w:p>
        </w:tc>
        <w:tc>
          <w:tcPr>
            <w:tcW w:w="6660" w:type="dxa"/>
          </w:tcPr>
          <w:p w14:paraId="677709BD" w14:textId="3517C3BC" w:rsidR="00274B13" w:rsidRPr="00274B13" w:rsidRDefault="00274B13" w:rsidP="00885E4B">
            <w:pPr>
              <w:keepNext/>
              <w:keepLines/>
              <w:spacing w:line="300" w:lineRule="atLeast"/>
              <w:rPr>
                <w:rFonts w:ascii="Arial" w:hAnsi="Arial" w:cs="Arial"/>
                <w:sz w:val="24"/>
              </w:rPr>
            </w:pPr>
          </w:p>
        </w:tc>
      </w:tr>
    </w:tbl>
    <w:p w14:paraId="6DE2A8B3" w14:textId="77777777" w:rsidR="00274B13" w:rsidRPr="00274B13" w:rsidRDefault="00274B13" w:rsidP="00274B13">
      <w:pPr>
        <w:spacing w:line="300" w:lineRule="atLeast"/>
        <w:rPr>
          <w:rFonts w:ascii="Arial" w:hAnsi="Arial" w:cs="Arial"/>
          <w:sz w:val="19"/>
          <w:szCs w:val="19"/>
        </w:rPr>
      </w:pPr>
    </w:p>
    <w:p w14:paraId="2B6ECF8B" w14:textId="77777777" w:rsidR="00274B13" w:rsidRPr="00424076" w:rsidRDefault="00274B13" w:rsidP="00274B13">
      <w:pPr>
        <w:pStyle w:val="Overskrift2"/>
        <w:rPr>
          <w:highlight w:val="yellow"/>
        </w:rPr>
      </w:pPr>
      <w:bookmarkStart w:id="58" w:name="_Toc462144823"/>
      <w:bookmarkStart w:id="59" w:name="_Toc472682163"/>
      <w:bookmarkStart w:id="60" w:name="_Toc5177914"/>
      <w:r w:rsidRPr="00424076">
        <w:rPr>
          <w:highlight w:val="yellow"/>
        </w:rPr>
        <w:t xml:space="preserve">Leverandørens økonomiske og finansielle </w:t>
      </w:r>
      <w:bookmarkEnd w:id="58"/>
      <w:r w:rsidRPr="00424076">
        <w:rPr>
          <w:highlight w:val="yellow"/>
        </w:rPr>
        <w:t>kapasitet</w:t>
      </w:r>
      <w:bookmarkEnd w:id="59"/>
      <w:bookmarkEnd w:id="6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274B13" w:rsidRPr="00274B13" w14:paraId="2C042603" w14:textId="77777777" w:rsidTr="00274B13">
        <w:tc>
          <w:tcPr>
            <w:tcW w:w="3348" w:type="dxa"/>
            <w:shd w:val="clear" w:color="auto" w:fill="E6E6E6"/>
          </w:tcPr>
          <w:p w14:paraId="551CCC5B"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 xml:space="preserve">Krav </w:t>
            </w:r>
          </w:p>
        </w:tc>
        <w:tc>
          <w:tcPr>
            <w:tcW w:w="6660" w:type="dxa"/>
            <w:shd w:val="clear" w:color="auto" w:fill="E6E6E6"/>
          </w:tcPr>
          <w:p w14:paraId="4CD89620" w14:textId="77777777" w:rsidR="00274B13" w:rsidRPr="00274B13" w:rsidRDefault="00274B13" w:rsidP="00274B13">
            <w:pPr>
              <w:keepNext/>
              <w:keepLines/>
              <w:spacing w:line="300" w:lineRule="atLeast"/>
              <w:rPr>
                <w:rFonts w:ascii="Arial" w:hAnsi="Arial" w:cs="Arial"/>
                <w:b/>
                <w:bCs/>
                <w:sz w:val="24"/>
              </w:rPr>
            </w:pPr>
            <w:r w:rsidRPr="00274B13">
              <w:rPr>
                <w:rFonts w:ascii="Arial" w:hAnsi="Arial" w:cs="Arial"/>
                <w:b/>
                <w:bCs/>
                <w:sz w:val="24"/>
              </w:rPr>
              <w:t xml:space="preserve">Dokumentasjonskrav </w:t>
            </w:r>
          </w:p>
        </w:tc>
      </w:tr>
      <w:tr w:rsidR="00274B13" w:rsidRPr="00274B13" w14:paraId="2D2E8BD2" w14:textId="77777777" w:rsidTr="00274B13">
        <w:tc>
          <w:tcPr>
            <w:tcW w:w="3348" w:type="dxa"/>
          </w:tcPr>
          <w:p w14:paraId="36331982" w14:textId="2E73A63F" w:rsidR="00274B13" w:rsidRPr="00274B13" w:rsidRDefault="00274B13" w:rsidP="00274B13">
            <w:pPr>
              <w:keepNext/>
              <w:keepLines/>
              <w:spacing w:line="300" w:lineRule="atLeast"/>
              <w:rPr>
                <w:rFonts w:ascii="Arial" w:hAnsi="Arial" w:cs="Arial"/>
                <w:color w:val="000000"/>
                <w:sz w:val="24"/>
              </w:rPr>
            </w:pPr>
          </w:p>
        </w:tc>
        <w:tc>
          <w:tcPr>
            <w:tcW w:w="6660" w:type="dxa"/>
          </w:tcPr>
          <w:p w14:paraId="25BD9A27" w14:textId="77777777" w:rsidR="00274B13" w:rsidRDefault="00274B13" w:rsidP="005E27D6">
            <w:pPr>
              <w:keepNext/>
              <w:keepLines/>
              <w:spacing w:line="300" w:lineRule="atLeast"/>
              <w:jc w:val="right"/>
              <w:rPr>
                <w:rFonts w:ascii="Arial" w:hAnsi="Arial" w:cs="Arial"/>
                <w:sz w:val="24"/>
              </w:rPr>
            </w:pPr>
          </w:p>
          <w:p w14:paraId="75CF86C8" w14:textId="77777777" w:rsidR="005E27D6" w:rsidRDefault="005E27D6" w:rsidP="005E27D6">
            <w:pPr>
              <w:keepNext/>
              <w:keepLines/>
              <w:spacing w:line="300" w:lineRule="atLeast"/>
              <w:jc w:val="right"/>
              <w:rPr>
                <w:rFonts w:ascii="Arial" w:hAnsi="Arial" w:cs="Arial"/>
                <w:sz w:val="24"/>
              </w:rPr>
            </w:pPr>
          </w:p>
          <w:p w14:paraId="3572A4D6" w14:textId="77777777" w:rsidR="005E27D6" w:rsidRDefault="005E27D6" w:rsidP="005E27D6">
            <w:pPr>
              <w:keepNext/>
              <w:keepLines/>
              <w:spacing w:line="300" w:lineRule="atLeast"/>
              <w:jc w:val="right"/>
              <w:rPr>
                <w:rFonts w:ascii="Arial" w:hAnsi="Arial" w:cs="Arial"/>
                <w:sz w:val="24"/>
              </w:rPr>
            </w:pPr>
          </w:p>
          <w:p w14:paraId="61665097" w14:textId="4437DF05" w:rsidR="005E27D6" w:rsidRPr="00274B13" w:rsidRDefault="005E27D6" w:rsidP="005E27D6">
            <w:pPr>
              <w:keepNext/>
              <w:keepLines/>
              <w:spacing w:line="300" w:lineRule="atLeast"/>
              <w:jc w:val="right"/>
              <w:rPr>
                <w:rFonts w:ascii="Arial" w:hAnsi="Arial" w:cs="Arial"/>
                <w:sz w:val="24"/>
              </w:rPr>
            </w:pPr>
          </w:p>
        </w:tc>
      </w:tr>
    </w:tbl>
    <w:p w14:paraId="6DB6BE65" w14:textId="77777777" w:rsidR="00274B13" w:rsidRPr="00274B13" w:rsidRDefault="00274B13" w:rsidP="00274B13">
      <w:pPr>
        <w:spacing w:line="300" w:lineRule="atLeast"/>
        <w:rPr>
          <w:rFonts w:ascii="Arial" w:hAnsi="Arial" w:cs="Arial"/>
          <w:sz w:val="24"/>
        </w:rPr>
      </w:pPr>
    </w:p>
    <w:p w14:paraId="45471F2E" w14:textId="2FD1F276" w:rsidR="005E27D6" w:rsidRPr="00424076" w:rsidRDefault="005E27D6" w:rsidP="001F7C4A">
      <w:pPr>
        <w:pStyle w:val="Overskrift2"/>
        <w:spacing w:line="300" w:lineRule="atLeast"/>
        <w:ind w:left="576"/>
        <w:rPr>
          <w:highlight w:val="yellow"/>
        </w:rPr>
      </w:pPr>
      <w:bookmarkStart w:id="61" w:name="_Toc325111729"/>
      <w:bookmarkStart w:id="62" w:name="_Toc462144824"/>
      <w:bookmarkStart w:id="63" w:name="_Toc472682164"/>
      <w:bookmarkStart w:id="64" w:name="_Toc502751624"/>
      <w:bookmarkStart w:id="65" w:name="_Toc181781971"/>
      <w:bookmarkStart w:id="66" w:name="_Toc5177915"/>
      <w:r w:rsidRPr="00424076">
        <w:rPr>
          <w:highlight w:val="yellow"/>
        </w:rPr>
        <w:t>Leverandørens tekniske og faglige kvalifikasjoner</w:t>
      </w:r>
      <w:bookmarkEnd w:id="61"/>
      <w:bookmarkEnd w:id="62"/>
      <w:bookmarkEnd w:id="63"/>
      <w:bookmarkEnd w:id="64"/>
      <w:bookmarkEnd w:id="66"/>
      <w:r w:rsidRPr="00424076">
        <w:rPr>
          <w:highlight w:val="yellow"/>
        </w:rPr>
        <w:t xml:space="preserve">  </w:t>
      </w:r>
      <w:bookmarkEnd w:id="6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5E27D6" w:rsidRPr="000F7ACC" w14:paraId="079ABBCB" w14:textId="77777777" w:rsidTr="001F7C4A">
        <w:trPr>
          <w:tblHeader/>
        </w:trPr>
        <w:tc>
          <w:tcPr>
            <w:tcW w:w="3348" w:type="dxa"/>
            <w:shd w:val="clear" w:color="auto" w:fill="E6E6E6"/>
          </w:tcPr>
          <w:p w14:paraId="54840F1C" w14:textId="77777777" w:rsidR="005E27D6" w:rsidRPr="000F7ACC" w:rsidRDefault="005E27D6" w:rsidP="001F7C4A">
            <w:pPr>
              <w:keepNext/>
              <w:keepLines/>
              <w:spacing w:line="300" w:lineRule="atLeast"/>
              <w:rPr>
                <w:rFonts w:ascii="Arial" w:hAnsi="Arial" w:cs="Arial"/>
                <w:b/>
                <w:bCs/>
                <w:sz w:val="24"/>
              </w:rPr>
            </w:pPr>
            <w:r w:rsidRPr="000F7ACC">
              <w:rPr>
                <w:rFonts w:ascii="Arial" w:hAnsi="Arial" w:cs="Arial"/>
                <w:b/>
                <w:bCs/>
                <w:sz w:val="24"/>
              </w:rPr>
              <w:t>Krav</w:t>
            </w:r>
          </w:p>
        </w:tc>
        <w:tc>
          <w:tcPr>
            <w:tcW w:w="6660" w:type="dxa"/>
            <w:shd w:val="clear" w:color="auto" w:fill="E6E6E6"/>
          </w:tcPr>
          <w:p w14:paraId="6944987C" w14:textId="77777777" w:rsidR="005E27D6" w:rsidRPr="000F7ACC" w:rsidRDefault="005E27D6" w:rsidP="001F7C4A">
            <w:pPr>
              <w:keepNext/>
              <w:keepLines/>
              <w:spacing w:line="300" w:lineRule="atLeast"/>
              <w:rPr>
                <w:rFonts w:ascii="Arial" w:hAnsi="Arial" w:cs="Arial"/>
                <w:b/>
                <w:bCs/>
                <w:sz w:val="24"/>
              </w:rPr>
            </w:pPr>
            <w:r w:rsidRPr="000F7ACC">
              <w:rPr>
                <w:rFonts w:ascii="Arial" w:hAnsi="Arial" w:cs="Arial"/>
                <w:b/>
                <w:bCs/>
                <w:sz w:val="24"/>
              </w:rPr>
              <w:t>Dokumentasjonskrav</w:t>
            </w:r>
          </w:p>
        </w:tc>
      </w:tr>
      <w:tr w:rsidR="005E27D6" w:rsidRPr="000F7ACC" w14:paraId="72D4140D" w14:textId="77777777" w:rsidTr="001F7C4A">
        <w:tc>
          <w:tcPr>
            <w:tcW w:w="3348" w:type="dxa"/>
          </w:tcPr>
          <w:p w14:paraId="1C91939A" w14:textId="77777777" w:rsidR="005E27D6" w:rsidRPr="000F7ACC" w:rsidRDefault="005E27D6" w:rsidP="001F7C4A">
            <w:pPr>
              <w:keepNext/>
              <w:keepLines/>
              <w:spacing w:line="300" w:lineRule="atLeast"/>
              <w:rPr>
                <w:rFonts w:ascii="Arial" w:hAnsi="Arial" w:cs="Arial"/>
                <w:sz w:val="24"/>
              </w:rPr>
            </w:pPr>
          </w:p>
        </w:tc>
        <w:tc>
          <w:tcPr>
            <w:tcW w:w="6660" w:type="dxa"/>
          </w:tcPr>
          <w:p w14:paraId="158ECB56" w14:textId="77777777" w:rsidR="005E27D6" w:rsidRDefault="005E27D6" w:rsidP="001F7C4A">
            <w:pPr>
              <w:keepNext/>
              <w:keepLines/>
              <w:spacing w:line="300" w:lineRule="atLeast"/>
              <w:rPr>
                <w:rFonts w:ascii="Arial" w:hAnsi="Arial" w:cs="Arial"/>
                <w:color w:val="0000FF"/>
                <w:sz w:val="24"/>
              </w:rPr>
            </w:pPr>
          </w:p>
          <w:p w14:paraId="221B5D70" w14:textId="77777777" w:rsidR="005E27D6" w:rsidRDefault="005E27D6" w:rsidP="001F7C4A">
            <w:pPr>
              <w:keepNext/>
              <w:keepLines/>
              <w:spacing w:line="300" w:lineRule="atLeast"/>
              <w:rPr>
                <w:rFonts w:ascii="Arial" w:hAnsi="Arial" w:cs="Arial"/>
                <w:color w:val="0000FF"/>
                <w:sz w:val="24"/>
              </w:rPr>
            </w:pPr>
          </w:p>
          <w:p w14:paraId="0EDC5833" w14:textId="77777777" w:rsidR="005E27D6" w:rsidRDefault="005E27D6" w:rsidP="001F7C4A">
            <w:pPr>
              <w:keepNext/>
              <w:keepLines/>
              <w:spacing w:line="300" w:lineRule="atLeast"/>
              <w:rPr>
                <w:rFonts w:ascii="Arial" w:hAnsi="Arial" w:cs="Arial"/>
                <w:color w:val="0000FF"/>
                <w:sz w:val="24"/>
              </w:rPr>
            </w:pPr>
          </w:p>
          <w:p w14:paraId="5DE69AF8" w14:textId="244F697E" w:rsidR="005E27D6" w:rsidRPr="000F7ACC" w:rsidRDefault="005E27D6" w:rsidP="001F7C4A">
            <w:pPr>
              <w:keepNext/>
              <w:keepLines/>
              <w:spacing w:line="300" w:lineRule="atLeast"/>
              <w:rPr>
                <w:rFonts w:ascii="Arial" w:hAnsi="Arial" w:cs="Arial"/>
                <w:color w:val="0000FF"/>
                <w:sz w:val="24"/>
              </w:rPr>
            </w:pPr>
          </w:p>
        </w:tc>
      </w:tr>
    </w:tbl>
    <w:p w14:paraId="0A2A7B17" w14:textId="77777777" w:rsidR="005E27D6" w:rsidRDefault="005E27D6" w:rsidP="00274B13">
      <w:pPr>
        <w:spacing w:line="300" w:lineRule="atLeast"/>
        <w:rPr>
          <w:rFonts w:ascii="Arial" w:hAnsi="Arial" w:cs="Arial"/>
          <w:sz w:val="24"/>
        </w:rPr>
      </w:pPr>
    </w:p>
    <w:p w14:paraId="4E0EC191" w14:textId="7772DC57" w:rsidR="001C68E8" w:rsidRDefault="006E5FDB" w:rsidP="006E5FDB">
      <w:pPr>
        <w:rPr>
          <w:rFonts w:ascii="Arial" w:hAnsi="Arial" w:cs="Arial"/>
          <w:sz w:val="24"/>
        </w:rPr>
      </w:pPr>
      <w:r>
        <w:rPr>
          <w:rFonts w:ascii="Arial" w:hAnsi="Arial" w:cs="Arial"/>
          <w:sz w:val="24"/>
        </w:rPr>
        <w:t xml:space="preserve">Leverandør må bekrefte å ha forstått og akseptert vilkårene og forutsetningene omtalt i punktet «lønns- forsikrings- og arbeidsvilkår» i dette konkurransegrunnlaget. </w:t>
      </w:r>
      <w:r w:rsidR="001C68E8">
        <w:rPr>
          <w:rFonts w:ascii="Arial" w:hAnsi="Arial" w:cs="Arial"/>
          <w:sz w:val="24"/>
        </w:rPr>
        <w:t xml:space="preserve"> </w:t>
      </w:r>
    </w:p>
    <w:p w14:paraId="1630530E" w14:textId="56EF0FE2" w:rsidR="001C68E8" w:rsidRDefault="001C68E8" w:rsidP="00274B13">
      <w:pPr>
        <w:spacing w:line="300" w:lineRule="atLeast"/>
        <w:rPr>
          <w:rFonts w:ascii="Arial" w:hAnsi="Arial" w:cs="Arial"/>
          <w:sz w:val="24"/>
        </w:rPr>
      </w:pPr>
    </w:p>
    <w:p w14:paraId="1F1073E9" w14:textId="762D76AA" w:rsidR="00285695" w:rsidRPr="002453AC" w:rsidRDefault="005A579B" w:rsidP="00274B13">
      <w:pPr>
        <w:spacing w:line="300" w:lineRule="atLeast"/>
        <w:rPr>
          <w:rFonts w:ascii="Arial" w:hAnsi="Arial" w:cs="Arial"/>
          <w:sz w:val="24"/>
        </w:rPr>
      </w:pPr>
      <w:r>
        <w:rPr>
          <w:rFonts w:ascii="Arial" w:hAnsi="Arial" w:cs="Arial"/>
          <w:sz w:val="24"/>
        </w:rPr>
        <w:t xml:space="preserve">Leverandøren må være innforstått med språkkrav i punkt </w:t>
      </w:r>
      <w:r w:rsidRPr="00303098">
        <w:rPr>
          <w:rFonts w:ascii="Arial" w:hAnsi="Arial" w:cs="Arial"/>
          <w:sz w:val="24"/>
        </w:rPr>
        <w:t>xxx.</w:t>
      </w:r>
      <w:r>
        <w:rPr>
          <w:rFonts w:ascii="Arial" w:hAnsi="Arial" w:cs="Arial"/>
          <w:sz w:val="24"/>
        </w:rPr>
        <w:t xml:space="preserve"> </w:t>
      </w:r>
      <w:r w:rsidR="00AD4CB9" w:rsidRPr="002453AC">
        <w:rPr>
          <w:rFonts w:ascii="Arial" w:hAnsi="Arial" w:cs="Arial"/>
          <w:sz w:val="24"/>
        </w:rPr>
        <w:t xml:space="preserve">Videre </w:t>
      </w:r>
      <w:r w:rsidR="0033325B" w:rsidRPr="002453AC">
        <w:rPr>
          <w:rFonts w:ascii="Arial" w:hAnsi="Arial" w:cs="Arial"/>
          <w:sz w:val="24"/>
        </w:rPr>
        <w:t>forutsetter vi at</w:t>
      </w:r>
      <w:r w:rsidR="00AD4CB9" w:rsidRPr="002453AC">
        <w:rPr>
          <w:rFonts w:ascii="Arial" w:hAnsi="Arial" w:cs="Arial"/>
          <w:sz w:val="24"/>
        </w:rPr>
        <w:t xml:space="preserve"> faktura sendes på EHF format</w:t>
      </w:r>
      <w:r w:rsidR="0033325B" w:rsidRPr="002453AC">
        <w:rPr>
          <w:rFonts w:ascii="Arial" w:hAnsi="Arial" w:cs="Arial"/>
          <w:sz w:val="24"/>
        </w:rPr>
        <w:t xml:space="preserve">, ref. </w:t>
      </w:r>
      <w:r w:rsidR="0033325B" w:rsidRPr="00303098">
        <w:rPr>
          <w:rFonts w:ascii="Arial" w:hAnsi="Arial" w:cs="Arial"/>
          <w:sz w:val="24"/>
        </w:rPr>
        <w:t xml:space="preserve">punkt </w:t>
      </w:r>
      <w:r w:rsidRPr="00303098">
        <w:rPr>
          <w:rFonts w:ascii="Arial" w:hAnsi="Arial" w:cs="Arial"/>
          <w:sz w:val="24"/>
        </w:rPr>
        <w:t>xxx</w:t>
      </w:r>
      <w:r w:rsidR="00AD4CB9" w:rsidRPr="00303098">
        <w:rPr>
          <w:rFonts w:ascii="Arial" w:hAnsi="Arial" w:cs="Arial"/>
          <w:sz w:val="24"/>
        </w:rPr>
        <w:t>.</w:t>
      </w:r>
      <w:r w:rsidR="00AD4CB9" w:rsidRPr="002453AC">
        <w:rPr>
          <w:rFonts w:ascii="Arial" w:hAnsi="Arial" w:cs="Arial"/>
          <w:sz w:val="24"/>
        </w:rPr>
        <w:t xml:space="preserve"> </w:t>
      </w:r>
      <w:r w:rsidR="009C20CC" w:rsidRPr="002453AC">
        <w:rPr>
          <w:rFonts w:ascii="Arial" w:hAnsi="Arial" w:cs="Arial"/>
          <w:sz w:val="24"/>
        </w:rPr>
        <w:t xml:space="preserve">Også dette er </w:t>
      </w:r>
      <w:r w:rsidR="00AD4CB9" w:rsidRPr="002453AC">
        <w:rPr>
          <w:rFonts w:ascii="Arial" w:hAnsi="Arial" w:cs="Arial"/>
          <w:sz w:val="24"/>
        </w:rPr>
        <w:t xml:space="preserve">krav vi ber dere bekrefte at er </w:t>
      </w:r>
      <w:r w:rsidR="002453AC">
        <w:rPr>
          <w:rFonts w:ascii="Arial" w:hAnsi="Arial" w:cs="Arial"/>
          <w:sz w:val="24"/>
        </w:rPr>
        <w:t>forstått</w:t>
      </w:r>
      <w:r w:rsidR="009C20CC" w:rsidRPr="002453AC">
        <w:rPr>
          <w:rFonts w:ascii="Arial" w:hAnsi="Arial" w:cs="Arial"/>
          <w:sz w:val="24"/>
        </w:rPr>
        <w:t>.</w:t>
      </w:r>
    </w:p>
    <w:p w14:paraId="36274917" w14:textId="77777777" w:rsidR="001C68E8" w:rsidRDefault="001C68E8" w:rsidP="00274B13">
      <w:pPr>
        <w:spacing w:line="300" w:lineRule="atLeast"/>
        <w:rPr>
          <w:rFonts w:ascii="Arial" w:hAnsi="Arial" w:cs="Arial"/>
          <w:sz w:val="24"/>
        </w:rPr>
      </w:pPr>
    </w:p>
    <w:p w14:paraId="6F10F441" w14:textId="4D21AC38" w:rsidR="004F792B" w:rsidRPr="004F792B" w:rsidRDefault="004F792B" w:rsidP="00274B13">
      <w:pPr>
        <w:spacing w:line="300" w:lineRule="atLeast"/>
        <w:rPr>
          <w:rFonts w:ascii="Arial" w:hAnsi="Arial" w:cs="Arial"/>
          <w:color w:val="FF0000"/>
          <w:sz w:val="24"/>
        </w:rPr>
      </w:pPr>
      <w:r>
        <w:rPr>
          <w:rFonts w:ascii="Arial" w:hAnsi="Arial" w:cs="Arial"/>
          <w:color w:val="FF0000"/>
          <w:sz w:val="24"/>
        </w:rPr>
        <w:lastRenderedPageBreak/>
        <w:t>Dette kravet gjelder dersom kont</w:t>
      </w:r>
      <w:r w:rsidR="00757C70">
        <w:rPr>
          <w:rFonts w:ascii="Arial" w:hAnsi="Arial" w:cs="Arial"/>
          <w:color w:val="FF0000"/>
          <w:sz w:val="24"/>
        </w:rPr>
        <w:t>rakten er på over 500 000 + mva:</w:t>
      </w:r>
    </w:p>
    <w:p w14:paraId="49CF9520" w14:textId="77777777" w:rsidR="004F792B" w:rsidRDefault="004F792B" w:rsidP="004F792B">
      <w:pPr>
        <w:spacing w:line="300" w:lineRule="atLeast"/>
        <w:rPr>
          <w:rFonts w:ascii="Arial" w:hAnsi="Arial" w:cs="Arial"/>
          <w:sz w:val="24"/>
        </w:rPr>
      </w:pPr>
      <w:r w:rsidRPr="00303098">
        <w:rPr>
          <w:rFonts w:ascii="Arial" w:hAnsi="Arial" w:cs="Arial"/>
          <w:sz w:val="24"/>
        </w:rPr>
        <w:t>Vi gjør oppmerksom på at den leverandøren som blir valgt må levere skatteattester som ikke er eldre enn seks måneder regnet fra tilbudsfristens utløp.</w:t>
      </w:r>
    </w:p>
    <w:p w14:paraId="3B98C6D7" w14:textId="77777777" w:rsidR="004F792B" w:rsidRDefault="004F792B" w:rsidP="004F792B">
      <w:pPr>
        <w:spacing w:line="300" w:lineRule="atLeast"/>
        <w:rPr>
          <w:rFonts w:ascii="Arial" w:hAnsi="Arial" w:cs="Arial"/>
          <w:sz w:val="24"/>
        </w:rPr>
      </w:pPr>
    </w:p>
    <w:p w14:paraId="4AE18C48" w14:textId="77777777" w:rsidR="004F792B" w:rsidRDefault="004F792B" w:rsidP="00274B13">
      <w:pPr>
        <w:spacing w:line="300" w:lineRule="atLeast"/>
        <w:rPr>
          <w:rFonts w:ascii="Arial" w:hAnsi="Arial" w:cs="Arial"/>
          <w:sz w:val="24"/>
        </w:rPr>
      </w:pPr>
    </w:p>
    <w:p w14:paraId="31D4AB2D" w14:textId="6CB4C739" w:rsidR="00274B13" w:rsidRPr="0049282D" w:rsidRDefault="00367EA9" w:rsidP="00274B13">
      <w:pPr>
        <w:pStyle w:val="Overskrift1"/>
      </w:pPr>
      <w:bookmarkStart w:id="67" w:name="_Toc472682165"/>
      <w:r>
        <w:t xml:space="preserve"> </w:t>
      </w:r>
      <w:bookmarkStart w:id="68" w:name="_Toc5177916"/>
      <w:r w:rsidR="00274B13" w:rsidRPr="0049282D">
        <w:t>TILDELINGSKRITERIER</w:t>
      </w:r>
      <w:bookmarkEnd w:id="67"/>
      <w:bookmarkEnd w:id="68"/>
    </w:p>
    <w:p w14:paraId="1F1F29CB" w14:textId="023D0A73" w:rsidR="00303098" w:rsidRPr="00303098" w:rsidRDefault="004F792B" w:rsidP="00303098">
      <w:pPr>
        <w:rPr>
          <w:rFonts w:ascii="Arial" w:hAnsi="Arial" w:cs="Arial"/>
          <w:color w:val="FF0000"/>
          <w:sz w:val="24"/>
        </w:rPr>
      </w:pPr>
      <w:r>
        <w:rPr>
          <w:rFonts w:ascii="Arial" w:hAnsi="Arial" w:cs="Arial"/>
          <w:color w:val="FF0000"/>
          <w:sz w:val="24"/>
        </w:rPr>
        <w:t>Tildelingsk</w:t>
      </w:r>
      <w:r w:rsidR="000B5C2B">
        <w:rPr>
          <w:rFonts w:ascii="Arial" w:hAnsi="Arial" w:cs="Arial"/>
          <w:color w:val="FF0000"/>
          <w:sz w:val="24"/>
        </w:rPr>
        <w:t>riteriene og vektingen av dem</w:t>
      </w:r>
      <w:r w:rsidR="00303098" w:rsidRPr="00303098">
        <w:rPr>
          <w:rFonts w:ascii="Arial" w:hAnsi="Arial" w:cs="Arial"/>
          <w:color w:val="FF0000"/>
          <w:sz w:val="24"/>
        </w:rPr>
        <w:t xml:space="preserve"> vil variere fra gang til gang.</w:t>
      </w:r>
    </w:p>
    <w:p w14:paraId="09930D38" w14:textId="77777777" w:rsidR="00303098" w:rsidRDefault="00303098" w:rsidP="00274B13">
      <w:pPr>
        <w:spacing w:line="300" w:lineRule="atLeast"/>
        <w:rPr>
          <w:rFonts w:ascii="Arial" w:hAnsi="Arial" w:cs="Arial"/>
          <w:sz w:val="24"/>
        </w:rPr>
      </w:pPr>
    </w:p>
    <w:p w14:paraId="6731DA6D" w14:textId="5172067C" w:rsidR="00274B13" w:rsidRPr="00274B13" w:rsidRDefault="00D71480" w:rsidP="00274B13">
      <w:pPr>
        <w:spacing w:line="300" w:lineRule="atLeast"/>
        <w:rPr>
          <w:rFonts w:ascii="Arial" w:hAnsi="Arial" w:cs="Arial"/>
          <w:sz w:val="24"/>
        </w:rPr>
      </w:pPr>
      <w:r>
        <w:rPr>
          <w:rFonts w:ascii="Arial" w:hAnsi="Arial" w:cs="Arial"/>
          <w:sz w:val="24"/>
        </w:rPr>
        <w:t>Et eksempel kan være at t</w:t>
      </w:r>
      <w:r w:rsidR="00274B13" w:rsidRPr="00274B13">
        <w:rPr>
          <w:rFonts w:ascii="Arial" w:hAnsi="Arial" w:cs="Arial"/>
          <w:sz w:val="24"/>
        </w:rPr>
        <w:t xml:space="preserve">ildelingen skjer på basis av hvilket tilbud som har det beste forholdet mellom </w:t>
      </w:r>
      <w:r w:rsidR="00274B13" w:rsidRPr="00885E4B">
        <w:rPr>
          <w:rFonts w:ascii="Arial" w:hAnsi="Arial" w:cs="Arial"/>
          <w:sz w:val="24"/>
        </w:rPr>
        <w:t xml:space="preserve">pris </w:t>
      </w:r>
      <w:r w:rsidR="00274B13" w:rsidRPr="00274B13">
        <w:rPr>
          <w:rFonts w:ascii="Arial" w:hAnsi="Arial" w:cs="Arial"/>
          <w:sz w:val="24"/>
        </w:rPr>
        <w:t xml:space="preserve">og kvalitet, basert på </w:t>
      </w:r>
      <w:r>
        <w:rPr>
          <w:rFonts w:ascii="Arial" w:hAnsi="Arial" w:cs="Arial"/>
          <w:sz w:val="24"/>
        </w:rPr>
        <w:t>valgte</w:t>
      </w:r>
      <w:r w:rsidR="00274B13" w:rsidRPr="00274B13">
        <w:rPr>
          <w:rFonts w:ascii="Arial" w:hAnsi="Arial" w:cs="Arial"/>
          <w:sz w:val="24"/>
        </w:rPr>
        <w:t xml:space="preserve"> kriterier:</w:t>
      </w:r>
    </w:p>
    <w:p w14:paraId="7E9579DC" w14:textId="77777777" w:rsidR="00274B13" w:rsidRDefault="00274B13" w:rsidP="00274B13">
      <w:pPr>
        <w:spacing w:line="300" w:lineRule="atLeast"/>
        <w:rPr>
          <w:rFonts w:ascii="Arial" w:hAnsi="Arial" w:cs="Arial"/>
          <w:sz w:val="24"/>
        </w:rPr>
      </w:pPr>
    </w:p>
    <w:p w14:paraId="4770ED33" w14:textId="77777777" w:rsidR="00274B13" w:rsidRPr="00274B13" w:rsidRDefault="00274B13" w:rsidP="00274B13">
      <w:pPr>
        <w:spacing w:line="300" w:lineRule="atLeast"/>
        <w:rPr>
          <w:rFonts w:ascii="Arial" w:hAnsi="Arial" w:cs="Arial"/>
          <w:sz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274B13" w:rsidRPr="00274B13" w14:paraId="1D8E9D32" w14:textId="77777777" w:rsidTr="00274B13">
        <w:trPr>
          <w:tblHeader/>
        </w:trPr>
        <w:tc>
          <w:tcPr>
            <w:tcW w:w="3740" w:type="dxa"/>
            <w:shd w:val="clear" w:color="auto" w:fill="E6E6E6"/>
          </w:tcPr>
          <w:p w14:paraId="5248962B" w14:textId="77777777" w:rsidR="00274B13" w:rsidRPr="00274B13" w:rsidRDefault="00274B13" w:rsidP="00274B13">
            <w:pPr>
              <w:spacing w:line="300" w:lineRule="atLeast"/>
              <w:rPr>
                <w:rFonts w:ascii="Arial" w:hAnsi="Arial" w:cs="Arial"/>
                <w:sz w:val="24"/>
              </w:rPr>
            </w:pPr>
            <w:r w:rsidRPr="00274B13">
              <w:rPr>
                <w:rFonts w:ascii="Arial" w:hAnsi="Arial" w:cs="Arial"/>
                <w:sz w:val="24"/>
              </w:rPr>
              <w:t>Tildelingskriterier</w:t>
            </w:r>
          </w:p>
        </w:tc>
        <w:tc>
          <w:tcPr>
            <w:tcW w:w="1496" w:type="dxa"/>
            <w:shd w:val="clear" w:color="auto" w:fill="E6E6E6"/>
          </w:tcPr>
          <w:p w14:paraId="45B5C4E4" w14:textId="77777777" w:rsidR="00274B13" w:rsidRPr="00274B13" w:rsidRDefault="00274B13" w:rsidP="00274B13">
            <w:pPr>
              <w:spacing w:line="300" w:lineRule="atLeast"/>
              <w:rPr>
                <w:rFonts w:ascii="Arial" w:hAnsi="Arial" w:cs="Arial"/>
                <w:sz w:val="24"/>
              </w:rPr>
            </w:pPr>
            <w:r w:rsidRPr="00274B13">
              <w:rPr>
                <w:rFonts w:ascii="Arial" w:hAnsi="Arial" w:cs="Arial"/>
                <w:sz w:val="24"/>
              </w:rPr>
              <w:t>Vekt</w:t>
            </w:r>
          </w:p>
        </w:tc>
        <w:tc>
          <w:tcPr>
            <w:tcW w:w="3927" w:type="dxa"/>
            <w:shd w:val="clear" w:color="auto" w:fill="E6E6E6"/>
          </w:tcPr>
          <w:p w14:paraId="694F2D6D" w14:textId="77777777" w:rsidR="00274B13" w:rsidRPr="00274B13" w:rsidRDefault="00274B13" w:rsidP="00274B13">
            <w:pPr>
              <w:spacing w:line="300" w:lineRule="atLeast"/>
              <w:rPr>
                <w:rFonts w:ascii="Arial" w:hAnsi="Arial" w:cs="Arial"/>
                <w:sz w:val="24"/>
              </w:rPr>
            </w:pPr>
            <w:r w:rsidRPr="00274B13">
              <w:rPr>
                <w:rFonts w:ascii="Arial" w:hAnsi="Arial" w:cs="Arial"/>
                <w:sz w:val="24"/>
              </w:rPr>
              <w:t>Dokumentasjonskrav</w:t>
            </w:r>
          </w:p>
        </w:tc>
      </w:tr>
      <w:tr w:rsidR="00274B13" w:rsidRPr="00274B13" w14:paraId="1626DF17" w14:textId="77777777" w:rsidTr="00274B13">
        <w:tc>
          <w:tcPr>
            <w:tcW w:w="3740" w:type="dxa"/>
          </w:tcPr>
          <w:p w14:paraId="26ACBFF5" w14:textId="6F3AE3DF" w:rsidR="0022670C" w:rsidRPr="00DB35A5" w:rsidRDefault="005A579B" w:rsidP="00274B13">
            <w:pPr>
              <w:spacing w:line="300" w:lineRule="atLeast"/>
              <w:rPr>
                <w:rFonts w:ascii="Arial" w:hAnsi="Arial" w:cs="Arial"/>
                <w:sz w:val="24"/>
              </w:rPr>
            </w:pPr>
            <w:r>
              <w:rPr>
                <w:rFonts w:ascii="Arial" w:hAnsi="Arial" w:cs="Arial"/>
                <w:sz w:val="24"/>
              </w:rPr>
              <w:t>Pris</w:t>
            </w:r>
          </w:p>
          <w:p w14:paraId="03313E8A" w14:textId="402A0273" w:rsidR="00274B13" w:rsidRPr="00DB35A5" w:rsidRDefault="00885E4B" w:rsidP="00274B13">
            <w:pPr>
              <w:spacing w:line="300" w:lineRule="atLeast"/>
              <w:rPr>
                <w:rFonts w:ascii="Arial" w:hAnsi="Arial" w:cs="Arial"/>
                <w:sz w:val="24"/>
              </w:rPr>
            </w:pPr>
            <w:r w:rsidRPr="00DB35A5">
              <w:rPr>
                <w:rFonts w:ascii="Arial" w:hAnsi="Arial" w:cs="Arial"/>
                <w:sz w:val="24"/>
              </w:rPr>
              <w:t xml:space="preserve"> </w:t>
            </w:r>
          </w:p>
          <w:p w14:paraId="5A99CEE0" w14:textId="77777777" w:rsidR="0022670C" w:rsidRDefault="0022670C" w:rsidP="008D5D7A">
            <w:pPr>
              <w:spacing w:line="300" w:lineRule="atLeast"/>
              <w:ind w:left="720"/>
              <w:rPr>
                <w:rFonts w:ascii="Arial" w:hAnsi="Arial" w:cs="Arial"/>
                <w:sz w:val="24"/>
                <w:u w:val="single"/>
              </w:rPr>
            </w:pPr>
          </w:p>
          <w:p w14:paraId="0C9FE25B" w14:textId="20C7C2AE" w:rsidR="009A6D3C" w:rsidRPr="00885E4B" w:rsidRDefault="009A6D3C" w:rsidP="008D5D7A">
            <w:pPr>
              <w:spacing w:line="300" w:lineRule="atLeast"/>
              <w:ind w:left="720"/>
              <w:rPr>
                <w:rFonts w:ascii="Arial" w:hAnsi="Arial" w:cs="Arial"/>
                <w:sz w:val="24"/>
              </w:rPr>
            </w:pPr>
          </w:p>
        </w:tc>
        <w:tc>
          <w:tcPr>
            <w:tcW w:w="1496" w:type="dxa"/>
          </w:tcPr>
          <w:p w14:paraId="6CBB6212" w14:textId="39EA4DA2" w:rsidR="00274B13" w:rsidRPr="00274B13" w:rsidRDefault="005A579B" w:rsidP="00274B13">
            <w:pPr>
              <w:spacing w:line="300" w:lineRule="atLeast"/>
              <w:rPr>
                <w:rFonts w:ascii="Arial" w:hAnsi="Arial" w:cs="Arial"/>
                <w:sz w:val="24"/>
              </w:rPr>
            </w:pPr>
            <w:r w:rsidRPr="005A579B">
              <w:rPr>
                <w:rFonts w:ascii="Arial" w:hAnsi="Arial" w:cs="Arial"/>
                <w:sz w:val="24"/>
                <w:highlight w:val="yellow"/>
              </w:rPr>
              <w:t>xxx</w:t>
            </w:r>
            <w:r w:rsidR="00274B13" w:rsidRPr="005A579B">
              <w:rPr>
                <w:rFonts w:ascii="Arial" w:hAnsi="Arial" w:cs="Arial"/>
                <w:sz w:val="24"/>
                <w:highlight w:val="yellow"/>
              </w:rPr>
              <w:t xml:space="preserve"> %</w:t>
            </w:r>
          </w:p>
        </w:tc>
        <w:tc>
          <w:tcPr>
            <w:tcW w:w="3927" w:type="dxa"/>
          </w:tcPr>
          <w:p w14:paraId="1736389F" w14:textId="2207D2FD" w:rsidR="00274B13" w:rsidRPr="00885E4B" w:rsidRDefault="0022670C" w:rsidP="00D71480">
            <w:pPr>
              <w:spacing w:line="300" w:lineRule="atLeast"/>
              <w:rPr>
                <w:rFonts w:ascii="Arial" w:hAnsi="Arial" w:cs="Arial"/>
                <w:sz w:val="24"/>
              </w:rPr>
            </w:pPr>
            <w:r>
              <w:rPr>
                <w:rFonts w:ascii="Arial" w:hAnsi="Arial" w:cs="Arial"/>
                <w:sz w:val="24"/>
              </w:rPr>
              <w:t xml:space="preserve">Ferdig utfylt </w:t>
            </w:r>
            <w:r w:rsidR="00274B13" w:rsidRPr="00274B13">
              <w:rPr>
                <w:rFonts w:ascii="Arial" w:hAnsi="Arial" w:cs="Arial"/>
                <w:sz w:val="24"/>
              </w:rPr>
              <w:t>skjema</w:t>
            </w:r>
            <w:r w:rsidR="00715FD1">
              <w:rPr>
                <w:rFonts w:ascii="Arial" w:hAnsi="Arial" w:cs="Arial"/>
                <w:sz w:val="24"/>
              </w:rPr>
              <w:t xml:space="preserve">     </w:t>
            </w:r>
            <w:r>
              <w:rPr>
                <w:rFonts w:ascii="Arial" w:hAnsi="Arial" w:cs="Arial"/>
                <w:sz w:val="24"/>
              </w:rPr>
              <w:t xml:space="preserve">  </w:t>
            </w:r>
            <w:r w:rsidR="00D71480">
              <w:rPr>
                <w:rFonts w:ascii="Arial" w:hAnsi="Arial" w:cs="Arial"/>
                <w:sz w:val="24"/>
              </w:rPr>
              <w:t xml:space="preserve">   </w:t>
            </w:r>
            <w:r>
              <w:rPr>
                <w:rFonts w:ascii="Arial" w:hAnsi="Arial" w:cs="Arial"/>
                <w:sz w:val="24"/>
              </w:rPr>
              <w:t xml:space="preserve">      </w:t>
            </w:r>
            <w:r w:rsidR="00715FD1">
              <w:rPr>
                <w:rFonts w:ascii="Arial" w:hAnsi="Arial" w:cs="Arial"/>
                <w:sz w:val="24"/>
              </w:rPr>
              <w:t xml:space="preserve"> </w:t>
            </w:r>
            <w:r w:rsidR="00715FD1" w:rsidRPr="003C330B">
              <w:rPr>
                <w:rFonts w:ascii="Arial" w:hAnsi="Arial" w:cs="Arial"/>
                <w:sz w:val="24"/>
              </w:rPr>
              <w:t>(</w:t>
            </w:r>
            <w:r w:rsidR="00715FD1" w:rsidRPr="005A579B">
              <w:rPr>
                <w:rFonts w:ascii="Arial" w:hAnsi="Arial" w:cs="Arial"/>
                <w:sz w:val="24"/>
                <w:highlight w:val="yellow"/>
              </w:rPr>
              <w:t xml:space="preserve">Bilag </w:t>
            </w:r>
            <w:r w:rsidR="005A579B" w:rsidRPr="005A579B">
              <w:rPr>
                <w:rFonts w:ascii="Arial" w:hAnsi="Arial" w:cs="Arial"/>
                <w:sz w:val="24"/>
                <w:highlight w:val="yellow"/>
              </w:rPr>
              <w:t>xxx</w:t>
            </w:r>
            <w:r w:rsidR="00715FD1" w:rsidRPr="003C330B">
              <w:rPr>
                <w:rFonts w:ascii="Arial" w:hAnsi="Arial" w:cs="Arial"/>
                <w:sz w:val="24"/>
              </w:rPr>
              <w:t>)</w:t>
            </w:r>
          </w:p>
        </w:tc>
      </w:tr>
      <w:tr w:rsidR="00885E4B" w:rsidRPr="00274B13" w14:paraId="060AF3E6" w14:textId="77777777" w:rsidTr="00964AE2">
        <w:tc>
          <w:tcPr>
            <w:tcW w:w="3740" w:type="dxa"/>
            <w:tcBorders>
              <w:top w:val="single" w:sz="12" w:space="0" w:color="auto"/>
              <w:left w:val="single" w:sz="4" w:space="0" w:color="auto"/>
              <w:bottom w:val="single" w:sz="12" w:space="0" w:color="auto"/>
              <w:right w:val="single" w:sz="4" w:space="0" w:color="auto"/>
            </w:tcBorders>
          </w:tcPr>
          <w:p w14:paraId="0CACE88E" w14:textId="77019A17" w:rsidR="00885E4B" w:rsidRDefault="009A6D3C" w:rsidP="00885E4B">
            <w:pPr>
              <w:rPr>
                <w:rFonts w:ascii="Arial" w:hAnsi="Arial" w:cs="Arial"/>
                <w:sz w:val="24"/>
              </w:rPr>
            </w:pPr>
            <w:r>
              <w:rPr>
                <w:rFonts w:ascii="Arial" w:hAnsi="Arial" w:cs="Arial"/>
                <w:sz w:val="24"/>
              </w:rPr>
              <w:t>Kvalitet</w:t>
            </w:r>
            <w:r w:rsidR="006A785B">
              <w:rPr>
                <w:rFonts w:ascii="Arial" w:hAnsi="Arial" w:cs="Arial"/>
                <w:sz w:val="24"/>
              </w:rPr>
              <w:t xml:space="preserve"> og responstid</w:t>
            </w:r>
          </w:p>
          <w:p w14:paraId="60DC9C86" w14:textId="77777777" w:rsidR="00D209D8" w:rsidRDefault="00D209D8" w:rsidP="00885E4B">
            <w:pPr>
              <w:rPr>
                <w:rFonts w:ascii="Arial" w:hAnsi="Arial" w:cs="Arial"/>
                <w:sz w:val="24"/>
              </w:rPr>
            </w:pPr>
          </w:p>
          <w:p w14:paraId="48A5DAC9" w14:textId="77777777" w:rsidR="00D209D8" w:rsidRPr="009956EE" w:rsidRDefault="00D209D8" w:rsidP="00D209D8">
            <w:pPr>
              <w:rPr>
                <w:rFonts w:ascii="Arial" w:hAnsi="Arial" w:cs="Arial"/>
                <w:sz w:val="24"/>
              </w:rPr>
            </w:pPr>
          </w:p>
          <w:p w14:paraId="0ED9F4D7" w14:textId="6C9233EE" w:rsidR="0072652D" w:rsidRPr="00470EA1" w:rsidRDefault="0072652D" w:rsidP="008E4BD7">
            <w:pPr>
              <w:pStyle w:val="Listeavsnitt"/>
              <w:spacing w:after="200" w:line="276" w:lineRule="auto"/>
            </w:pPr>
          </w:p>
        </w:tc>
        <w:tc>
          <w:tcPr>
            <w:tcW w:w="1496" w:type="dxa"/>
          </w:tcPr>
          <w:p w14:paraId="5A92A1B7" w14:textId="42EA2C80" w:rsidR="00885E4B" w:rsidRPr="00274B13" w:rsidRDefault="005A579B" w:rsidP="00885E4B">
            <w:pPr>
              <w:spacing w:line="300" w:lineRule="atLeast"/>
              <w:rPr>
                <w:rFonts w:ascii="Arial" w:hAnsi="Arial" w:cs="Arial"/>
                <w:sz w:val="24"/>
              </w:rPr>
            </w:pPr>
            <w:r w:rsidRPr="005A579B">
              <w:rPr>
                <w:rFonts w:ascii="Arial" w:hAnsi="Arial" w:cs="Arial"/>
                <w:sz w:val="24"/>
                <w:highlight w:val="yellow"/>
              </w:rPr>
              <w:t>xxx</w:t>
            </w:r>
            <w:r w:rsidR="00885E4B" w:rsidRPr="005A579B">
              <w:rPr>
                <w:rFonts w:ascii="Arial" w:hAnsi="Arial" w:cs="Arial"/>
                <w:sz w:val="24"/>
                <w:highlight w:val="yellow"/>
              </w:rPr>
              <w:t xml:space="preserve"> %</w:t>
            </w:r>
          </w:p>
        </w:tc>
        <w:tc>
          <w:tcPr>
            <w:tcW w:w="3927" w:type="dxa"/>
          </w:tcPr>
          <w:p w14:paraId="58872F2F" w14:textId="2135FF24" w:rsidR="00470EA1" w:rsidRPr="00D71480" w:rsidRDefault="00470EA1" w:rsidP="00D71480">
            <w:pPr>
              <w:rPr>
                <w:rFonts w:ascii="Arial" w:hAnsi="Arial" w:cs="Arial"/>
                <w:sz w:val="24"/>
              </w:rPr>
            </w:pPr>
            <w:r w:rsidRPr="00D71480">
              <w:rPr>
                <w:rFonts w:ascii="Arial" w:hAnsi="Arial" w:cs="Arial"/>
                <w:sz w:val="24"/>
              </w:rPr>
              <w:t>Lever</w:t>
            </w:r>
            <w:r w:rsidR="005A579B" w:rsidRPr="00D71480">
              <w:rPr>
                <w:rFonts w:ascii="Arial" w:hAnsi="Arial" w:cs="Arial"/>
                <w:sz w:val="24"/>
              </w:rPr>
              <w:t xml:space="preserve">andøren må i kontraktens </w:t>
            </w:r>
            <w:r w:rsidR="005A579B" w:rsidRPr="00D71480">
              <w:rPr>
                <w:rFonts w:ascii="Arial" w:hAnsi="Arial" w:cs="Arial"/>
                <w:sz w:val="24"/>
                <w:highlight w:val="yellow"/>
              </w:rPr>
              <w:t>bilag xxx</w:t>
            </w:r>
            <w:r w:rsidRPr="00D71480">
              <w:rPr>
                <w:rFonts w:ascii="Arial" w:hAnsi="Arial" w:cs="Arial"/>
                <w:sz w:val="24"/>
              </w:rPr>
              <w:t xml:space="preserve"> beskrive følgende:</w:t>
            </w:r>
          </w:p>
          <w:p w14:paraId="01A665EC" w14:textId="77777777" w:rsidR="003C330B" w:rsidRPr="00B543EE" w:rsidRDefault="003C330B" w:rsidP="003C330B">
            <w:pPr>
              <w:pStyle w:val="Listeavsnitt"/>
              <w:rPr>
                <w:rFonts w:ascii="Arial" w:hAnsi="Arial" w:cs="Arial"/>
                <w:sz w:val="24"/>
              </w:rPr>
            </w:pPr>
          </w:p>
          <w:p w14:paraId="2C6050DD" w14:textId="79C19CB7" w:rsidR="00B543EE" w:rsidRPr="00B543EE" w:rsidRDefault="00B543EE" w:rsidP="005A579B">
            <w:pPr>
              <w:spacing w:line="300" w:lineRule="atLeast"/>
              <w:ind w:left="720"/>
              <w:rPr>
                <w:rFonts w:ascii="Arial" w:hAnsi="Arial" w:cs="Arial"/>
                <w:sz w:val="24"/>
              </w:rPr>
            </w:pPr>
          </w:p>
        </w:tc>
      </w:tr>
    </w:tbl>
    <w:p w14:paraId="5FA64F65" w14:textId="7F58F146" w:rsidR="00A20BD5" w:rsidRPr="00320A8C" w:rsidRDefault="00A20BD5" w:rsidP="00376F44">
      <w:pPr>
        <w:rPr>
          <w:rFonts w:ascii="Arial" w:hAnsi="Arial" w:cs="Arial"/>
        </w:rPr>
      </w:pPr>
    </w:p>
    <w:p w14:paraId="2D177697" w14:textId="475D0DED" w:rsidR="00F6658B" w:rsidRPr="0049282D" w:rsidRDefault="00F6658B" w:rsidP="00F6658B">
      <w:pPr>
        <w:pStyle w:val="Overskrift1"/>
        <w:rPr>
          <w:rFonts w:ascii="Arial" w:hAnsi="Arial"/>
        </w:rPr>
      </w:pPr>
      <w:bookmarkStart w:id="69" w:name="_Toc274082059"/>
      <w:bookmarkStart w:id="70" w:name="_Toc274082726"/>
      <w:bookmarkStart w:id="71" w:name="_Toc274082846"/>
      <w:bookmarkStart w:id="72" w:name="_Toc274082925"/>
      <w:bookmarkStart w:id="73" w:name="_Toc274083049"/>
      <w:bookmarkStart w:id="74" w:name="_Toc274083277"/>
      <w:bookmarkStart w:id="75" w:name="_Toc274083388"/>
      <w:bookmarkStart w:id="76" w:name="_Toc274083675"/>
      <w:bookmarkStart w:id="77" w:name="_Toc275255141"/>
      <w:bookmarkStart w:id="78" w:name="_Toc275380610"/>
      <w:bookmarkStart w:id="79" w:name="_Toc274082060"/>
      <w:bookmarkStart w:id="80" w:name="_Toc274082727"/>
      <w:bookmarkStart w:id="81" w:name="_Toc274082847"/>
      <w:bookmarkStart w:id="82" w:name="_Toc274082926"/>
      <w:bookmarkStart w:id="83" w:name="_Toc274083050"/>
      <w:bookmarkStart w:id="84" w:name="_Toc274083278"/>
      <w:bookmarkStart w:id="85" w:name="_Toc274083389"/>
      <w:bookmarkStart w:id="86" w:name="_Toc274083676"/>
      <w:bookmarkStart w:id="87" w:name="_Toc275255142"/>
      <w:bookmarkStart w:id="88" w:name="_Toc275380611"/>
      <w:bookmarkStart w:id="89" w:name="_Toc274082061"/>
      <w:bookmarkStart w:id="90" w:name="_Toc274082728"/>
      <w:bookmarkStart w:id="91" w:name="_Toc274082848"/>
      <w:bookmarkStart w:id="92" w:name="_Toc274082927"/>
      <w:bookmarkStart w:id="93" w:name="_Toc274083051"/>
      <w:bookmarkStart w:id="94" w:name="_Toc274083279"/>
      <w:bookmarkStart w:id="95" w:name="_Toc274083390"/>
      <w:bookmarkStart w:id="96" w:name="_Toc274083677"/>
      <w:bookmarkStart w:id="97" w:name="_Toc275255143"/>
      <w:bookmarkStart w:id="98" w:name="_Toc275380612"/>
      <w:bookmarkStart w:id="99" w:name="_Toc274082928"/>
      <w:bookmarkStart w:id="100" w:name="_Toc274083052"/>
      <w:bookmarkStart w:id="101" w:name="_Toc274083280"/>
      <w:bookmarkStart w:id="102" w:name="_Toc274083391"/>
      <w:bookmarkStart w:id="103" w:name="_Toc274083678"/>
      <w:bookmarkStart w:id="104" w:name="_Toc275255144"/>
      <w:bookmarkStart w:id="105" w:name="_Toc275380613"/>
      <w:bookmarkStart w:id="106" w:name="_Toc274082929"/>
      <w:bookmarkStart w:id="107" w:name="_Toc274083053"/>
      <w:bookmarkStart w:id="108" w:name="_Toc274083281"/>
      <w:bookmarkStart w:id="109" w:name="_Toc274083392"/>
      <w:bookmarkStart w:id="110" w:name="_Toc274083679"/>
      <w:bookmarkStart w:id="111" w:name="_Toc275255145"/>
      <w:bookmarkStart w:id="112" w:name="_Toc275380614"/>
      <w:bookmarkStart w:id="113" w:name="_Toc275255146"/>
      <w:bookmarkStart w:id="114" w:name="_Toc275380615"/>
      <w:bookmarkStart w:id="115" w:name="_Ref275180949"/>
      <w:bookmarkStart w:id="116" w:name="_Toc517791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49282D">
        <w:rPr>
          <w:rFonts w:ascii="Arial" w:hAnsi="Arial"/>
        </w:rPr>
        <w:t>Innlevering av tilbud og tilbudsutforming</w:t>
      </w:r>
      <w:bookmarkEnd w:id="116"/>
    </w:p>
    <w:p w14:paraId="57EC1C7B" w14:textId="6DA541EB" w:rsidR="003A1E1B" w:rsidRPr="00320A8C" w:rsidRDefault="003A1E1B" w:rsidP="003A1E1B">
      <w:pPr>
        <w:rPr>
          <w:rFonts w:ascii="Arial" w:hAnsi="Arial" w:cs="Arial"/>
        </w:rPr>
      </w:pPr>
    </w:p>
    <w:p w14:paraId="77DED552" w14:textId="424BF925" w:rsidR="003A1E1B" w:rsidRPr="00320A8C" w:rsidRDefault="003A1E1B" w:rsidP="003A1E1B">
      <w:pPr>
        <w:pStyle w:val="Overskrift2"/>
      </w:pPr>
      <w:bookmarkStart w:id="117" w:name="_Toc5177918"/>
      <w:r w:rsidRPr="00320A8C">
        <w:t>Innlevering av tilbud</w:t>
      </w:r>
      <w:bookmarkEnd w:id="117"/>
    </w:p>
    <w:p w14:paraId="7AC67D05" w14:textId="3074B3A8" w:rsidR="004F792B" w:rsidRPr="000C710F" w:rsidRDefault="000C710F" w:rsidP="002A2257">
      <w:pPr>
        <w:autoSpaceDE w:val="0"/>
        <w:autoSpaceDN w:val="0"/>
        <w:adjustRightInd w:val="0"/>
        <w:rPr>
          <w:rFonts w:ascii="Arial" w:hAnsi="Arial" w:cs="Arial"/>
          <w:color w:val="FF0000"/>
          <w:sz w:val="24"/>
        </w:rPr>
      </w:pPr>
      <w:r>
        <w:rPr>
          <w:rFonts w:ascii="Arial" w:hAnsi="Arial" w:cs="Arial"/>
          <w:color w:val="FF0000"/>
          <w:sz w:val="24"/>
        </w:rPr>
        <w:t>Dette kan variere fra gang til gang. I eksemplet under forutsetter vi at utlysningen har skjedd gjennom en KGV-løsning (Tend Sign).</w:t>
      </w:r>
    </w:p>
    <w:p w14:paraId="195E3137" w14:textId="77777777" w:rsidR="002A2257" w:rsidRPr="000B5C2B" w:rsidRDefault="002A2257" w:rsidP="002A2257">
      <w:pPr>
        <w:autoSpaceDE w:val="0"/>
        <w:autoSpaceDN w:val="0"/>
        <w:adjustRightInd w:val="0"/>
        <w:rPr>
          <w:rFonts w:ascii="Arial" w:hAnsi="Arial" w:cs="Arial"/>
          <w:color w:val="000000"/>
          <w:sz w:val="24"/>
        </w:rPr>
      </w:pPr>
      <w:r w:rsidRPr="000B5C2B">
        <w:rPr>
          <w:rFonts w:ascii="Arial" w:hAnsi="Arial" w:cs="Arial"/>
          <w:color w:val="000000"/>
          <w:sz w:val="24"/>
        </w:rPr>
        <w:t>Tilbudet inklusive vedlegg skal leveres gjennom oppdragsgivers KGV-løsning</w:t>
      </w:r>
    </w:p>
    <w:p w14:paraId="007213F8" w14:textId="5C3B3500" w:rsidR="002A2257" w:rsidRDefault="002A2257" w:rsidP="00374350">
      <w:pPr>
        <w:rPr>
          <w:rFonts w:ascii="Arial" w:hAnsi="Arial" w:cs="Arial"/>
          <w:color w:val="000000"/>
          <w:sz w:val="24"/>
        </w:rPr>
      </w:pPr>
      <w:r w:rsidRPr="000B5C2B">
        <w:rPr>
          <w:rFonts w:ascii="Arial" w:hAnsi="Arial" w:cs="Arial"/>
          <w:color w:val="000000"/>
          <w:sz w:val="24"/>
        </w:rPr>
        <w:t>(TendSign) innen tilbu</w:t>
      </w:r>
      <w:r w:rsidR="002668CC" w:rsidRPr="000B5C2B">
        <w:rPr>
          <w:rFonts w:ascii="Arial" w:hAnsi="Arial" w:cs="Arial"/>
          <w:color w:val="000000"/>
          <w:sz w:val="24"/>
        </w:rPr>
        <w:t>dsfrist angitt i pkt. 2.1</w:t>
      </w:r>
      <w:r w:rsidRPr="000B5C2B">
        <w:rPr>
          <w:rFonts w:ascii="Arial" w:hAnsi="Arial" w:cs="Arial"/>
          <w:color w:val="000000"/>
          <w:sz w:val="24"/>
        </w:rPr>
        <w:t>. Etter dette tidspunkt</w:t>
      </w:r>
      <w:r w:rsidR="00BB2296" w:rsidRPr="000B5C2B">
        <w:rPr>
          <w:rFonts w:ascii="Arial" w:hAnsi="Arial" w:cs="Arial"/>
          <w:color w:val="000000"/>
          <w:sz w:val="24"/>
        </w:rPr>
        <w:t>et</w:t>
      </w:r>
      <w:r w:rsidRPr="000B5C2B">
        <w:rPr>
          <w:rFonts w:ascii="Arial" w:hAnsi="Arial" w:cs="Arial"/>
          <w:color w:val="000000"/>
          <w:sz w:val="24"/>
        </w:rPr>
        <w:t xml:space="preserve"> stenges oppdragsgivers KGV</w:t>
      </w:r>
      <w:r w:rsidR="003C330B" w:rsidRPr="000B5C2B">
        <w:rPr>
          <w:rFonts w:ascii="Arial" w:hAnsi="Arial" w:cs="Arial"/>
          <w:color w:val="000000"/>
          <w:sz w:val="24"/>
        </w:rPr>
        <w:t xml:space="preserve"> </w:t>
      </w:r>
      <w:r w:rsidRPr="000B5C2B">
        <w:rPr>
          <w:rFonts w:ascii="Arial" w:hAnsi="Arial" w:cs="Arial"/>
          <w:color w:val="000000"/>
          <w:sz w:val="24"/>
        </w:rPr>
        <w:t xml:space="preserve">løsning (TendSign) slik at det ikke lenger vil være mulig å levere tilbud. For sent innkomne tilbud vil bli avvist. </w:t>
      </w:r>
      <w:r w:rsidR="00374350" w:rsidRPr="000B5C2B">
        <w:rPr>
          <w:rFonts w:ascii="Arial" w:hAnsi="Arial" w:cs="Arial"/>
          <w:sz w:val="24"/>
        </w:rPr>
        <w:t xml:space="preserve">Leverandøren bærer risikoen for feil eller forsinkelser i forsendelsen. </w:t>
      </w:r>
      <w:r w:rsidRPr="000B5C2B">
        <w:rPr>
          <w:rFonts w:ascii="Arial" w:hAnsi="Arial" w:cs="Arial"/>
          <w:color w:val="000000"/>
          <w:sz w:val="24"/>
        </w:rPr>
        <w:t>Tilbudet inklusive vedlegg skal leveres på norsk. Tilbud levert eller sendt per post/e-post</w:t>
      </w:r>
      <w:r w:rsidR="00374350" w:rsidRPr="000B5C2B">
        <w:rPr>
          <w:rFonts w:ascii="Arial" w:hAnsi="Arial" w:cs="Arial"/>
          <w:color w:val="000000"/>
          <w:sz w:val="24"/>
        </w:rPr>
        <w:t xml:space="preserve">/telefaks </w:t>
      </w:r>
      <w:r w:rsidRPr="000B5C2B">
        <w:rPr>
          <w:rFonts w:ascii="Arial" w:hAnsi="Arial" w:cs="Arial"/>
          <w:color w:val="000000"/>
          <w:sz w:val="24"/>
        </w:rPr>
        <w:t>vil bli avvist.</w:t>
      </w:r>
    </w:p>
    <w:p w14:paraId="0658C69D" w14:textId="77777777" w:rsidR="00551C4E" w:rsidRDefault="00551C4E" w:rsidP="002A2257">
      <w:pPr>
        <w:autoSpaceDE w:val="0"/>
        <w:autoSpaceDN w:val="0"/>
        <w:adjustRightInd w:val="0"/>
        <w:rPr>
          <w:rFonts w:ascii="Arial" w:hAnsi="Arial" w:cs="Arial"/>
          <w:color w:val="000000"/>
          <w:sz w:val="24"/>
        </w:rPr>
      </w:pPr>
    </w:p>
    <w:p w14:paraId="74E98819" w14:textId="541774BC" w:rsidR="00320A8C" w:rsidRPr="00372F04" w:rsidRDefault="002661AD" w:rsidP="00320A8C">
      <w:pPr>
        <w:pStyle w:val="Overskrift2"/>
      </w:pPr>
      <w:bookmarkStart w:id="118" w:name="_Toc5177919"/>
      <w:r w:rsidRPr="00372F04">
        <w:t>Tilbudsutforming</w:t>
      </w:r>
      <w:r w:rsidR="00374350">
        <w:t xml:space="preserve"> og leveringsmåte</w:t>
      </w:r>
      <w:bookmarkEnd w:id="118"/>
    </w:p>
    <w:p w14:paraId="276D37E2" w14:textId="6DEC70A0" w:rsidR="002162C5" w:rsidRPr="000B5C2B" w:rsidRDefault="002162C5" w:rsidP="002162C5">
      <w:pPr>
        <w:autoSpaceDE w:val="0"/>
        <w:autoSpaceDN w:val="0"/>
        <w:adjustRightInd w:val="0"/>
        <w:rPr>
          <w:rFonts w:ascii="Arial" w:hAnsi="Arial" w:cs="Arial"/>
          <w:color w:val="000000"/>
          <w:sz w:val="24"/>
        </w:rPr>
      </w:pPr>
      <w:r w:rsidRPr="000B5C2B">
        <w:rPr>
          <w:rFonts w:ascii="Arial" w:hAnsi="Arial" w:cs="Arial"/>
          <w:color w:val="000000"/>
          <w:sz w:val="24"/>
        </w:rPr>
        <w:t>Tilbudet skal inneholde besvarelse av dette konkurransegrunnlage</w:t>
      </w:r>
      <w:r w:rsidR="00374350" w:rsidRPr="000B5C2B">
        <w:rPr>
          <w:rFonts w:ascii="Arial" w:hAnsi="Arial" w:cs="Arial"/>
          <w:color w:val="000000"/>
          <w:sz w:val="24"/>
        </w:rPr>
        <w:t>t samt alle vedlegg</w:t>
      </w:r>
      <w:r w:rsidRPr="000B5C2B">
        <w:rPr>
          <w:rFonts w:ascii="Arial" w:hAnsi="Arial" w:cs="Arial"/>
          <w:color w:val="000000"/>
          <w:sz w:val="24"/>
        </w:rPr>
        <w:t>. Leverandør er selv ansvarlig for at alle spørsmål, krav og avklaringspunkter besvares/belyses og dokumenteres i tilbudet. Alle etterspurte vedlegg skal ha samme filnavn og filtype som angitt nedenfor. Størrelsen på hvert vedlagte dokument kan ikke overskride 50 MBytes.</w:t>
      </w:r>
    </w:p>
    <w:p w14:paraId="1A393A90" w14:textId="77777777" w:rsidR="00320A8C" w:rsidRPr="000B5C2B" w:rsidRDefault="00320A8C" w:rsidP="00374350">
      <w:pPr>
        <w:autoSpaceDE w:val="0"/>
        <w:autoSpaceDN w:val="0"/>
        <w:adjustRightInd w:val="0"/>
        <w:rPr>
          <w:rFonts w:ascii="Arial" w:hAnsi="Arial" w:cs="Arial"/>
          <w:color w:val="000000"/>
          <w:sz w:val="24"/>
        </w:rPr>
      </w:pPr>
    </w:p>
    <w:p w14:paraId="7B4E8324" w14:textId="5D5F390B" w:rsidR="002162C5" w:rsidRPr="00374350" w:rsidRDefault="002162C5" w:rsidP="00D8581B">
      <w:pPr>
        <w:autoSpaceDE w:val="0"/>
        <w:autoSpaceDN w:val="0"/>
        <w:adjustRightInd w:val="0"/>
        <w:rPr>
          <w:rFonts w:ascii="Arial" w:hAnsi="Arial" w:cs="Arial"/>
          <w:color w:val="000000"/>
          <w:sz w:val="24"/>
        </w:rPr>
      </w:pPr>
      <w:r w:rsidRPr="000B5C2B">
        <w:rPr>
          <w:rFonts w:ascii="Arial" w:hAnsi="Arial" w:cs="Arial"/>
          <w:color w:val="000000"/>
          <w:sz w:val="24"/>
        </w:rPr>
        <w:lastRenderedPageBreak/>
        <w:t>Tilbudet</w:t>
      </w:r>
      <w:r w:rsidR="00D8581B" w:rsidRPr="000B5C2B">
        <w:rPr>
          <w:rFonts w:ascii="Arial" w:hAnsi="Arial" w:cs="Arial"/>
          <w:color w:val="000000"/>
          <w:sz w:val="24"/>
        </w:rPr>
        <w:t xml:space="preserve"> skal leveres i Tendsign.</w:t>
      </w:r>
      <w:r w:rsidR="000C710F">
        <w:rPr>
          <w:rFonts w:ascii="Arial" w:hAnsi="Arial" w:cs="Arial"/>
          <w:color w:val="000000"/>
          <w:sz w:val="24"/>
        </w:rPr>
        <w:t xml:space="preserve"> </w:t>
      </w:r>
      <w:r w:rsidR="000C710F" w:rsidRPr="000C710F">
        <w:rPr>
          <w:rFonts w:ascii="Arial" w:hAnsi="Arial" w:cs="Arial"/>
          <w:color w:val="FF0000"/>
          <w:sz w:val="24"/>
        </w:rPr>
        <w:t>(Et eksempel)</w:t>
      </w:r>
    </w:p>
    <w:p w14:paraId="36D3F148" w14:textId="77777777" w:rsidR="002162C5" w:rsidRPr="00374350" w:rsidRDefault="002162C5" w:rsidP="00374350">
      <w:pPr>
        <w:autoSpaceDE w:val="0"/>
        <w:autoSpaceDN w:val="0"/>
        <w:adjustRightInd w:val="0"/>
        <w:rPr>
          <w:rFonts w:ascii="Arial" w:hAnsi="Arial" w:cs="Arial"/>
          <w:color w:val="000000"/>
          <w:sz w:val="24"/>
        </w:rPr>
      </w:pPr>
    </w:p>
    <w:p w14:paraId="19FE4499" w14:textId="77777777" w:rsidR="00391619" w:rsidRPr="00320A8C" w:rsidRDefault="00391619" w:rsidP="003674EE">
      <w:pPr>
        <w:pStyle w:val="Overskrift2"/>
      </w:pPr>
      <w:bookmarkStart w:id="119" w:name="_Ref275176685"/>
      <w:bookmarkStart w:id="120" w:name="_Ref275376659"/>
      <w:bookmarkStart w:id="121" w:name="_Toc353273923"/>
      <w:bookmarkStart w:id="122" w:name="_Toc364415220"/>
      <w:bookmarkStart w:id="123" w:name="_Toc5177920"/>
      <w:bookmarkEnd w:id="115"/>
      <w:r w:rsidRPr="00320A8C">
        <w:t>Vedståelsesfrist</w:t>
      </w:r>
      <w:bookmarkEnd w:id="119"/>
      <w:bookmarkEnd w:id="120"/>
      <w:bookmarkEnd w:id="121"/>
      <w:bookmarkEnd w:id="122"/>
      <w:bookmarkEnd w:id="123"/>
    </w:p>
    <w:p w14:paraId="1F30242D" w14:textId="57AB7B29" w:rsidR="005F42F9" w:rsidRPr="002A33CA" w:rsidRDefault="00D209D8" w:rsidP="005F42F9">
      <w:pPr>
        <w:rPr>
          <w:rFonts w:ascii="Arial" w:hAnsi="Arial" w:cs="Arial"/>
        </w:rPr>
      </w:pPr>
      <w:r>
        <w:rPr>
          <w:rFonts w:ascii="Arial" w:hAnsi="Arial" w:cs="Arial"/>
          <w:sz w:val="24"/>
        </w:rPr>
        <w:t xml:space="preserve">Vedståelsesfristen </w:t>
      </w:r>
      <w:r w:rsidR="000D21C7">
        <w:rPr>
          <w:rFonts w:ascii="Arial" w:hAnsi="Arial" w:cs="Arial"/>
          <w:sz w:val="24"/>
        </w:rPr>
        <w:t>regnes fra utløpet av tilbudsfriste</w:t>
      </w:r>
      <w:r w:rsidR="00BB2296">
        <w:rPr>
          <w:rFonts w:ascii="Arial" w:hAnsi="Arial" w:cs="Arial"/>
          <w:sz w:val="24"/>
        </w:rPr>
        <w:t xml:space="preserve">n (se punkt </w:t>
      </w:r>
      <w:r w:rsidR="00473336" w:rsidRPr="000B5C2B">
        <w:rPr>
          <w:rFonts w:ascii="Arial" w:hAnsi="Arial" w:cs="Arial"/>
          <w:sz w:val="24"/>
        </w:rPr>
        <w:t>xx</w:t>
      </w:r>
      <w:r w:rsidR="000C710F">
        <w:rPr>
          <w:rFonts w:ascii="Arial" w:hAnsi="Arial" w:cs="Arial"/>
          <w:sz w:val="24"/>
        </w:rPr>
        <w:t>x</w:t>
      </w:r>
      <w:r w:rsidR="00BB2296" w:rsidRPr="000B5C2B">
        <w:rPr>
          <w:rFonts w:ascii="Arial" w:hAnsi="Arial" w:cs="Arial"/>
          <w:sz w:val="24"/>
        </w:rPr>
        <w:t xml:space="preserve">) og gjelder i </w:t>
      </w:r>
      <w:r w:rsidR="00473336" w:rsidRPr="000B5C2B">
        <w:rPr>
          <w:rFonts w:ascii="Arial" w:hAnsi="Arial" w:cs="Arial"/>
          <w:sz w:val="24"/>
        </w:rPr>
        <w:t>xx</w:t>
      </w:r>
      <w:r w:rsidR="000C710F">
        <w:rPr>
          <w:rFonts w:ascii="Arial" w:hAnsi="Arial" w:cs="Arial"/>
          <w:sz w:val="24"/>
        </w:rPr>
        <w:t xml:space="preserve">x </w:t>
      </w:r>
      <w:r w:rsidR="000D21C7" w:rsidRPr="002A33CA">
        <w:rPr>
          <w:rFonts w:ascii="Arial" w:hAnsi="Arial" w:cs="Arial"/>
          <w:sz w:val="24"/>
        </w:rPr>
        <w:t>dager.</w:t>
      </w:r>
    </w:p>
    <w:p w14:paraId="14E89C14" w14:textId="77777777" w:rsidR="007427A1" w:rsidRPr="00F065AB" w:rsidRDefault="007427A1" w:rsidP="0094116D">
      <w:pPr>
        <w:pStyle w:val="Overskrift2"/>
      </w:pPr>
      <w:bookmarkStart w:id="124" w:name="_Ref275177078"/>
      <w:bookmarkStart w:id="125" w:name="_Ref275177146"/>
      <w:bookmarkStart w:id="126" w:name="_Ref276121680"/>
      <w:bookmarkStart w:id="127" w:name="_Toc5177921"/>
      <w:r w:rsidRPr="00F065AB">
        <w:t>Forbehold</w:t>
      </w:r>
      <w:r w:rsidR="00C80053" w:rsidRPr="00F065AB">
        <w:t xml:space="preserve"> og </w:t>
      </w:r>
      <w:bookmarkEnd w:id="124"/>
      <w:bookmarkEnd w:id="125"/>
      <w:bookmarkEnd w:id="126"/>
      <w:r w:rsidR="00CB573F" w:rsidRPr="00F065AB">
        <w:t>avvik</w:t>
      </w:r>
      <w:bookmarkEnd w:id="127"/>
    </w:p>
    <w:p w14:paraId="3AB87AEA" w14:textId="77777777" w:rsidR="004C1043" w:rsidRPr="00F065AB" w:rsidRDefault="004C1043" w:rsidP="0025387B">
      <w:pPr>
        <w:rPr>
          <w:rFonts w:ascii="Arial" w:hAnsi="Arial" w:cs="Arial"/>
          <w:sz w:val="24"/>
        </w:rPr>
      </w:pPr>
      <w:r w:rsidRPr="00F065AB">
        <w:rPr>
          <w:rFonts w:ascii="Arial" w:hAnsi="Arial" w:cs="Arial"/>
          <w:sz w:val="24"/>
        </w:rPr>
        <w:t xml:space="preserve">Vesentlige forbehold og </w:t>
      </w:r>
      <w:r w:rsidR="00CB573F" w:rsidRPr="00F065AB">
        <w:rPr>
          <w:rFonts w:ascii="Arial" w:hAnsi="Arial" w:cs="Arial"/>
          <w:sz w:val="24"/>
        </w:rPr>
        <w:t>avvik</w:t>
      </w:r>
      <w:r w:rsidRPr="00F065AB">
        <w:rPr>
          <w:rFonts w:ascii="Arial" w:hAnsi="Arial" w:cs="Arial"/>
          <w:sz w:val="24"/>
        </w:rPr>
        <w:t xml:space="preserve"> vil føre til avvisning av tilbudet.</w:t>
      </w:r>
    </w:p>
    <w:p w14:paraId="52504011" w14:textId="77777777" w:rsidR="008E35CE" w:rsidRPr="00F065AB" w:rsidRDefault="008E35CE" w:rsidP="0025387B">
      <w:pPr>
        <w:rPr>
          <w:rFonts w:ascii="Arial" w:hAnsi="Arial" w:cs="Arial"/>
          <w:sz w:val="24"/>
        </w:rPr>
      </w:pPr>
    </w:p>
    <w:p w14:paraId="6BB6BCF1" w14:textId="45FA102E" w:rsidR="004C1043" w:rsidRPr="00612581" w:rsidRDefault="00466CF4" w:rsidP="0025387B">
      <w:pPr>
        <w:rPr>
          <w:rFonts w:ascii="Arial" w:hAnsi="Arial" w:cs="Arial"/>
          <w:color w:val="FF0000"/>
          <w:sz w:val="24"/>
        </w:rPr>
      </w:pPr>
      <w:r w:rsidRPr="00F065AB">
        <w:rPr>
          <w:rFonts w:ascii="Arial" w:hAnsi="Arial" w:cs="Arial"/>
          <w:sz w:val="24"/>
        </w:rPr>
        <w:t>Eventuelle f</w:t>
      </w:r>
      <w:r w:rsidR="007427A1" w:rsidRPr="00F065AB">
        <w:rPr>
          <w:rFonts w:ascii="Arial" w:hAnsi="Arial" w:cs="Arial"/>
          <w:sz w:val="24"/>
        </w:rPr>
        <w:t>orbehold</w:t>
      </w:r>
      <w:r w:rsidR="002005D5" w:rsidRPr="00F065AB">
        <w:rPr>
          <w:rFonts w:ascii="Arial" w:hAnsi="Arial" w:cs="Arial"/>
          <w:sz w:val="24"/>
        </w:rPr>
        <w:t xml:space="preserve"> og </w:t>
      </w:r>
      <w:r w:rsidR="007B1A34" w:rsidRPr="00F065AB">
        <w:rPr>
          <w:rFonts w:ascii="Arial" w:hAnsi="Arial" w:cs="Arial"/>
          <w:sz w:val="24"/>
        </w:rPr>
        <w:t>avvik</w:t>
      </w:r>
      <w:r w:rsidR="002005D5" w:rsidRPr="00F065AB">
        <w:rPr>
          <w:rFonts w:ascii="Arial" w:hAnsi="Arial" w:cs="Arial"/>
          <w:sz w:val="24"/>
        </w:rPr>
        <w:t xml:space="preserve"> skal angis</w:t>
      </w:r>
      <w:r w:rsidR="007427A1" w:rsidRPr="00F065AB">
        <w:rPr>
          <w:rFonts w:ascii="Arial" w:hAnsi="Arial" w:cs="Arial"/>
          <w:sz w:val="24"/>
        </w:rPr>
        <w:t xml:space="preserve"> presist og entydig</w:t>
      </w:r>
      <w:r w:rsidR="00C73A0C" w:rsidRPr="00F065AB">
        <w:rPr>
          <w:rFonts w:ascii="Arial" w:hAnsi="Arial" w:cs="Arial"/>
          <w:sz w:val="24"/>
        </w:rPr>
        <w:t xml:space="preserve"> slik at oppdragsgiveren kan evaluere tilbudet uten å ta kontakt med leverandøren</w:t>
      </w:r>
      <w:r w:rsidR="007427A1" w:rsidRPr="00F065AB">
        <w:rPr>
          <w:rFonts w:ascii="Arial" w:hAnsi="Arial" w:cs="Arial"/>
          <w:sz w:val="24"/>
        </w:rPr>
        <w:t xml:space="preserve">. </w:t>
      </w:r>
      <w:r w:rsidR="004C1043" w:rsidRPr="00F065AB">
        <w:rPr>
          <w:rFonts w:ascii="Arial" w:hAnsi="Arial" w:cs="Arial"/>
          <w:sz w:val="24"/>
        </w:rPr>
        <w:t xml:space="preserve">Forbehold og </w:t>
      </w:r>
      <w:r w:rsidR="007B1A34" w:rsidRPr="00F065AB">
        <w:rPr>
          <w:rFonts w:ascii="Arial" w:hAnsi="Arial" w:cs="Arial"/>
          <w:sz w:val="24"/>
        </w:rPr>
        <w:t>avvik</w:t>
      </w:r>
      <w:r w:rsidR="004C1043" w:rsidRPr="00F065AB">
        <w:rPr>
          <w:rFonts w:ascii="Arial" w:hAnsi="Arial" w:cs="Arial"/>
          <w:sz w:val="24"/>
        </w:rPr>
        <w:t xml:space="preserve"> skal på en klar og utvetydig måte referere til relevant vedlegg og punk</w:t>
      </w:r>
      <w:r w:rsidR="000D21C7">
        <w:rPr>
          <w:rFonts w:ascii="Arial" w:hAnsi="Arial" w:cs="Arial"/>
          <w:sz w:val="24"/>
        </w:rPr>
        <w:t>t i konkurransegrunnlaget.</w:t>
      </w:r>
    </w:p>
    <w:p w14:paraId="5C7B518D" w14:textId="77777777" w:rsidR="004C1043" w:rsidRPr="00F065AB" w:rsidRDefault="004C1043" w:rsidP="0025387B">
      <w:pPr>
        <w:rPr>
          <w:rFonts w:ascii="Arial" w:hAnsi="Arial" w:cs="Arial"/>
          <w:sz w:val="24"/>
        </w:rPr>
      </w:pPr>
    </w:p>
    <w:p w14:paraId="01F46C90" w14:textId="77777777" w:rsidR="004C1043" w:rsidRPr="00F065AB" w:rsidRDefault="004C1043" w:rsidP="0025387B">
      <w:pPr>
        <w:rPr>
          <w:rFonts w:ascii="Arial" w:hAnsi="Arial" w:cs="Arial"/>
          <w:sz w:val="24"/>
        </w:rPr>
      </w:pPr>
      <w:r w:rsidRPr="00F065AB">
        <w:rPr>
          <w:rFonts w:ascii="Arial" w:hAnsi="Arial" w:cs="Arial"/>
          <w:sz w:val="24"/>
        </w:rPr>
        <w:t xml:space="preserve">Leverandøren skal tydelig angi hvilke konsekvenser eventuelle forbehold og </w:t>
      </w:r>
      <w:r w:rsidR="007B1A34" w:rsidRPr="00F065AB">
        <w:rPr>
          <w:rFonts w:ascii="Arial" w:hAnsi="Arial" w:cs="Arial"/>
          <w:sz w:val="24"/>
        </w:rPr>
        <w:t>avvik</w:t>
      </w:r>
      <w:r w:rsidRPr="00F065AB">
        <w:rPr>
          <w:rFonts w:ascii="Arial" w:hAnsi="Arial" w:cs="Arial"/>
          <w:sz w:val="24"/>
        </w:rPr>
        <w:t xml:space="preserve"> har for ytelsen, prisen </w:t>
      </w:r>
      <w:r w:rsidR="00430CE7" w:rsidRPr="00F065AB">
        <w:rPr>
          <w:rFonts w:ascii="Arial" w:hAnsi="Arial" w:cs="Arial"/>
          <w:sz w:val="24"/>
        </w:rPr>
        <w:t>og/</w:t>
      </w:r>
      <w:r w:rsidRPr="00F065AB">
        <w:rPr>
          <w:rFonts w:ascii="Arial" w:hAnsi="Arial" w:cs="Arial"/>
          <w:sz w:val="24"/>
        </w:rPr>
        <w:t xml:space="preserve">eller andre forhold </w:t>
      </w:r>
      <w:r w:rsidR="00430CE7" w:rsidRPr="00F065AB">
        <w:rPr>
          <w:rFonts w:ascii="Arial" w:hAnsi="Arial" w:cs="Arial"/>
          <w:sz w:val="24"/>
        </w:rPr>
        <w:t>ved</w:t>
      </w:r>
      <w:r w:rsidRPr="00F065AB">
        <w:rPr>
          <w:rFonts w:ascii="Arial" w:hAnsi="Arial" w:cs="Arial"/>
          <w:sz w:val="24"/>
        </w:rPr>
        <w:t xml:space="preserve"> tilbudet.</w:t>
      </w:r>
    </w:p>
    <w:p w14:paraId="18F577BA" w14:textId="77777777" w:rsidR="009305FF" w:rsidRPr="00F065AB" w:rsidRDefault="00C80053" w:rsidP="0094116D">
      <w:pPr>
        <w:pStyle w:val="Overskrift2"/>
      </w:pPr>
      <w:bookmarkStart w:id="128" w:name="_Toc5177922"/>
      <w:r w:rsidRPr="00F065AB">
        <w:t>T</w:t>
      </w:r>
      <w:r w:rsidR="009305FF" w:rsidRPr="00F065AB">
        <w:t>ilbakekalling</w:t>
      </w:r>
      <w:r w:rsidR="006A2C9C" w:rsidRPr="00F065AB">
        <w:t xml:space="preserve"> eller endri</w:t>
      </w:r>
      <w:r w:rsidR="00472FEB" w:rsidRPr="00F065AB">
        <w:t>n</w:t>
      </w:r>
      <w:r w:rsidR="006A2C9C" w:rsidRPr="00F065AB">
        <w:t>g</w:t>
      </w:r>
      <w:r w:rsidR="009305FF" w:rsidRPr="00F065AB">
        <w:t xml:space="preserve"> av tilbud</w:t>
      </w:r>
      <w:bookmarkEnd w:id="128"/>
    </w:p>
    <w:p w14:paraId="1BFEE2E2" w14:textId="77777777" w:rsidR="009305FF" w:rsidRDefault="009305FF" w:rsidP="0025387B">
      <w:pPr>
        <w:rPr>
          <w:rFonts w:ascii="Arial" w:hAnsi="Arial" w:cs="Arial"/>
          <w:sz w:val="24"/>
        </w:rPr>
      </w:pPr>
      <w:r w:rsidRPr="00F065AB">
        <w:rPr>
          <w:rFonts w:ascii="Arial" w:hAnsi="Arial" w:cs="Arial"/>
          <w:sz w:val="24"/>
        </w:rPr>
        <w:t>Et tilbud kan tilbakekalles eller endres inntil tilbudsfristens utløp. Tilbakekalling skal skje skriftlig. Endring av tilbudet er å betrakte som et nytt tilbud</w:t>
      </w:r>
      <w:r w:rsidR="006A2C9C" w:rsidRPr="00F065AB">
        <w:rPr>
          <w:rFonts w:ascii="Arial" w:hAnsi="Arial" w:cs="Arial"/>
          <w:sz w:val="24"/>
        </w:rPr>
        <w:t xml:space="preserve"> og må tilfredsstille samtlige formalkrav</w:t>
      </w:r>
      <w:r w:rsidR="004C1043" w:rsidRPr="00F065AB">
        <w:rPr>
          <w:rFonts w:ascii="Arial" w:hAnsi="Arial" w:cs="Arial"/>
          <w:sz w:val="24"/>
        </w:rPr>
        <w:t>.</w:t>
      </w:r>
    </w:p>
    <w:p w14:paraId="2F46C1F2" w14:textId="77777777" w:rsidR="00374350" w:rsidRPr="00F065AB" w:rsidRDefault="00374350" w:rsidP="0025387B">
      <w:pPr>
        <w:rPr>
          <w:rFonts w:ascii="Arial" w:hAnsi="Arial" w:cs="Arial"/>
          <w:sz w:val="24"/>
        </w:rPr>
      </w:pPr>
    </w:p>
    <w:p w14:paraId="6E21A186" w14:textId="77777777" w:rsidR="00033D01" w:rsidRPr="00320A8C" w:rsidRDefault="00033D01" w:rsidP="00650ABA">
      <w:pPr>
        <w:pStyle w:val="Overskrift1"/>
        <w:ind w:right="431"/>
        <w:rPr>
          <w:rFonts w:ascii="Arial" w:hAnsi="Arial"/>
        </w:rPr>
      </w:pPr>
      <w:bookmarkStart w:id="129" w:name="_Toc200438378"/>
      <w:bookmarkStart w:id="130" w:name="_Toc5177923"/>
      <w:r w:rsidRPr="00320A8C">
        <w:rPr>
          <w:rFonts w:ascii="Arial" w:hAnsi="Arial"/>
        </w:rPr>
        <w:t>Avslutning av konkurransen</w:t>
      </w:r>
      <w:bookmarkEnd w:id="130"/>
    </w:p>
    <w:p w14:paraId="1B3E7ABB" w14:textId="77777777" w:rsidR="00033D01" w:rsidRPr="00320A8C" w:rsidRDefault="00033D01" w:rsidP="00842D38">
      <w:pPr>
        <w:pStyle w:val="Listeavsnitt"/>
        <w:keepNext/>
        <w:numPr>
          <w:ilvl w:val="0"/>
          <w:numId w:val="1"/>
        </w:numPr>
        <w:spacing w:before="240" w:after="60"/>
        <w:contextualSpacing w:val="0"/>
        <w:outlineLvl w:val="1"/>
        <w:rPr>
          <w:rFonts w:ascii="Arial" w:hAnsi="Arial" w:cs="Arial"/>
          <w:b/>
          <w:bCs/>
          <w:iCs/>
          <w:vanish/>
          <w:szCs w:val="28"/>
        </w:rPr>
      </w:pPr>
      <w:bookmarkStart w:id="131" w:name="_Toc274082096"/>
      <w:bookmarkStart w:id="132" w:name="_Toc274082763"/>
      <w:bookmarkStart w:id="133" w:name="_Toc274082883"/>
      <w:bookmarkStart w:id="134" w:name="_Toc274082966"/>
      <w:bookmarkStart w:id="135" w:name="_Toc274083090"/>
      <w:bookmarkStart w:id="136" w:name="_Toc274083319"/>
      <w:bookmarkStart w:id="137" w:name="_Toc274083430"/>
      <w:bookmarkStart w:id="138" w:name="_Toc274083717"/>
      <w:bookmarkStart w:id="139" w:name="_Toc275255187"/>
      <w:bookmarkStart w:id="140" w:name="_Toc275380655"/>
      <w:bookmarkStart w:id="141" w:name="_Toc276120279"/>
      <w:bookmarkStart w:id="142" w:name="_Toc276149310"/>
      <w:bookmarkStart w:id="143" w:name="_Toc276151500"/>
      <w:bookmarkStart w:id="144" w:name="_Toc276327586"/>
      <w:bookmarkStart w:id="145" w:name="_Toc276363112"/>
      <w:bookmarkStart w:id="146" w:name="_Toc276363211"/>
      <w:bookmarkStart w:id="147" w:name="_Toc276562422"/>
      <w:bookmarkStart w:id="148" w:name="_Toc277066599"/>
      <w:bookmarkStart w:id="149" w:name="_Toc277599228"/>
      <w:bookmarkStart w:id="150" w:name="_Toc277601344"/>
      <w:bookmarkStart w:id="151" w:name="_Toc279653262"/>
      <w:bookmarkStart w:id="152" w:name="_Toc289339178"/>
      <w:bookmarkStart w:id="153" w:name="_Toc290550248"/>
      <w:bookmarkStart w:id="154" w:name="_Toc291070131"/>
      <w:bookmarkStart w:id="155" w:name="_Toc291072091"/>
      <w:bookmarkStart w:id="156" w:name="_Toc291253157"/>
      <w:bookmarkStart w:id="157" w:name="_Toc291253368"/>
      <w:bookmarkStart w:id="158" w:name="_Toc293663327"/>
      <w:bookmarkStart w:id="159" w:name="_Toc293990866"/>
      <w:bookmarkStart w:id="160" w:name="_Toc370822680"/>
      <w:bookmarkStart w:id="161" w:name="_Toc372798636"/>
      <w:bookmarkStart w:id="162" w:name="_Toc374361307"/>
      <w:bookmarkStart w:id="163" w:name="_Toc374361376"/>
      <w:bookmarkStart w:id="164" w:name="_Toc374361439"/>
      <w:bookmarkStart w:id="165" w:name="_Toc374361488"/>
      <w:bookmarkStart w:id="166" w:name="_Toc374528041"/>
      <w:bookmarkStart w:id="167" w:name="_Toc374610675"/>
      <w:bookmarkStart w:id="168" w:name="_Toc374611836"/>
      <w:bookmarkStart w:id="169" w:name="_Toc481752938"/>
      <w:bookmarkStart w:id="170" w:name="_Toc481752980"/>
      <w:bookmarkStart w:id="171" w:name="_Toc481753021"/>
      <w:bookmarkStart w:id="172" w:name="_Toc482692674"/>
      <w:bookmarkStart w:id="173" w:name="_Toc483210521"/>
      <w:bookmarkStart w:id="174" w:name="_Toc526350165"/>
      <w:bookmarkStart w:id="175" w:name="_Toc526514212"/>
      <w:bookmarkStart w:id="176" w:name="_Toc528158932"/>
      <w:bookmarkStart w:id="177" w:name="_Toc529204625"/>
      <w:bookmarkStart w:id="178" w:name="_Toc529437911"/>
      <w:bookmarkStart w:id="179" w:name="_Toc529437946"/>
      <w:bookmarkStart w:id="180" w:name="_Toc529444375"/>
      <w:bookmarkStart w:id="181" w:name="_Toc529444409"/>
      <w:bookmarkStart w:id="182" w:name="_Toc529449570"/>
      <w:bookmarkStart w:id="183" w:name="_Toc530485401"/>
      <w:bookmarkStart w:id="184" w:name="_Toc535999978"/>
      <w:bookmarkStart w:id="185" w:name="_Toc1748244"/>
      <w:bookmarkStart w:id="186" w:name="_Toc1748825"/>
      <w:bookmarkStart w:id="187" w:name="_Toc1750665"/>
      <w:bookmarkStart w:id="188" w:name="_Toc3905409"/>
      <w:bookmarkStart w:id="189" w:name="_Toc3999904"/>
      <w:bookmarkStart w:id="190" w:name="_Toc3999942"/>
      <w:bookmarkStart w:id="191" w:name="_Toc4422254"/>
      <w:bookmarkStart w:id="192" w:name="_Toc517792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6F724E3" w14:textId="77777777" w:rsidR="006722D7" w:rsidRPr="00320A8C" w:rsidRDefault="006722D7" w:rsidP="0094116D">
      <w:pPr>
        <w:pStyle w:val="Overskrift2"/>
      </w:pPr>
      <w:bookmarkStart w:id="193" w:name="_Toc5177925"/>
      <w:r w:rsidRPr="00320A8C">
        <w:t>Meddelelse</w:t>
      </w:r>
      <w:bookmarkEnd w:id="129"/>
      <w:r w:rsidR="00033D01" w:rsidRPr="00320A8C">
        <w:t xml:space="preserve"> om valg av leverandør og karensperiode</w:t>
      </w:r>
      <w:bookmarkEnd w:id="193"/>
    </w:p>
    <w:p w14:paraId="124EE0D9" w14:textId="77777777" w:rsidR="00790D18" w:rsidRPr="008056BF" w:rsidRDefault="00790D18" w:rsidP="00166E26">
      <w:pPr>
        <w:rPr>
          <w:rFonts w:ascii="Arial" w:hAnsi="Arial" w:cs="Arial"/>
          <w:sz w:val="24"/>
        </w:rPr>
      </w:pPr>
      <w:r w:rsidRPr="008056BF">
        <w:rPr>
          <w:rFonts w:ascii="Arial" w:hAnsi="Arial" w:cs="Arial"/>
          <w:sz w:val="24"/>
        </w:rPr>
        <w:t>Oppdragsgiver informerer alle leverandører skriftlig og samtidig om hvem oppdragsgiveren har til hensikt å tildele kontrakt til så snart valg av leverandør er gjort.</w:t>
      </w:r>
    </w:p>
    <w:p w14:paraId="7714AA23" w14:textId="77777777" w:rsidR="00790D18" w:rsidRPr="008056BF" w:rsidRDefault="00790D18" w:rsidP="00166E26">
      <w:pPr>
        <w:rPr>
          <w:rFonts w:ascii="Arial" w:hAnsi="Arial" w:cs="Arial"/>
          <w:sz w:val="24"/>
        </w:rPr>
      </w:pPr>
    </w:p>
    <w:p w14:paraId="6ED00197" w14:textId="0D0B3715" w:rsidR="00790D18" w:rsidRPr="008056BF" w:rsidRDefault="00790D18" w:rsidP="00166E26">
      <w:pPr>
        <w:rPr>
          <w:rFonts w:ascii="Arial" w:hAnsi="Arial" w:cs="Arial"/>
          <w:sz w:val="24"/>
        </w:rPr>
      </w:pPr>
      <w:r w:rsidRPr="008056BF">
        <w:rPr>
          <w:rFonts w:ascii="Arial" w:hAnsi="Arial" w:cs="Arial"/>
          <w:sz w:val="24"/>
        </w:rPr>
        <w:t xml:space="preserve">Meddelelsen vil inneholde en begrunnelse for valget og angi </w:t>
      </w:r>
      <w:r w:rsidR="00E52A16" w:rsidRPr="008056BF">
        <w:rPr>
          <w:rFonts w:ascii="Arial" w:hAnsi="Arial" w:cs="Arial"/>
          <w:sz w:val="24"/>
        </w:rPr>
        <w:t xml:space="preserve">en </w:t>
      </w:r>
      <w:r w:rsidR="0069269D" w:rsidRPr="008056BF">
        <w:rPr>
          <w:rFonts w:ascii="Arial" w:hAnsi="Arial" w:cs="Arial"/>
          <w:sz w:val="24"/>
        </w:rPr>
        <w:t>karensperiode</w:t>
      </w:r>
      <w:r w:rsidRPr="008056BF">
        <w:rPr>
          <w:rFonts w:ascii="Arial" w:hAnsi="Arial" w:cs="Arial"/>
          <w:sz w:val="24"/>
        </w:rPr>
        <w:t xml:space="preserve"> fra tildel</w:t>
      </w:r>
      <w:r w:rsidR="00FD214E">
        <w:rPr>
          <w:rFonts w:ascii="Arial" w:hAnsi="Arial" w:cs="Arial"/>
          <w:sz w:val="24"/>
        </w:rPr>
        <w:t>ingen gjøres kjent til kontrakt</w:t>
      </w:r>
      <w:r w:rsidRPr="008056BF">
        <w:rPr>
          <w:rFonts w:ascii="Arial" w:hAnsi="Arial" w:cs="Arial"/>
          <w:sz w:val="24"/>
        </w:rPr>
        <w:t>signering er planlagt gj</w:t>
      </w:r>
      <w:r w:rsidR="00FD214E">
        <w:rPr>
          <w:rFonts w:ascii="Arial" w:hAnsi="Arial" w:cs="Arial"/>
          <w:sz w:val="24"/>
        </w:rPr>
        <w:t xml:space="preserve">ennomført (kontraktsinngåelsen), se punkt </w:t>
      </w:r>
      <w:r w:rsidR="003369E1" w:rsidRPr="000B5C2B">
        <w:rPr>
          <w:rFonts w:ascii="Arial" w:hAnsi="Arial" w:cs="Arial"/>
          <w:sz w:val="24"/>
        </w:rPr>
        <w:t>xx</w:t>
      </w:r>
      <w:r w:rsidR="000B5C2B" w:rsidRPr="000B5C2B">
        <w:rPr>
          <w:rFonts w:ascii="Arial" w:hAnsi="Arial" w:cs="Arial"/>
          <w:sz w:val="24"/>
        </w:rPr>
        <w:t>x</w:t>
      </w:r>
      <w:r w:rsidR="00FD214E" w:rsidRPr="000B5C2B">
        <w:rPr>
          <w:rFonts w:ascii="Arial" w:hAnsi="Arial" w:cs="Arial"/>
          <w:sz w:val="24"/>
        </w:rPr>
        <w:t>.</w:t>
      </w:r>
    </w:p>
    <w:p w14:paraId="3CD9E7E1" w14:textId="77777777" w:rsidR="00790D18" w:rsidRPr="008056BF" w:rsidRDefault="00790D18" w:rsidP="00166E26">
      <w:pPr>
        <w:rPr>
          <w:rFonts w:ascii="Arial" w:hAnsi="Arial" w:cs="Arial"/>
          <w:sz w:val="24"/>
        </w:rPr>
      </w:pPr>
    </w:p>
    <w:p w14:paraId="0EA17D7B" w14:textId="77777777" w:rsidR="00790D18" w:rsidRPr="008056BF" w:rsidRDefault="00790D18" w:rsidP="00166E26">
      <w:pPr>
        <w:rPr>
          <w:rFonts w:ascii="Arial" w:hAnsi="Arial" w:cs="Arial"/>
          <w:sz w:val="24"/>
        </w:rPr>
      </w:pPr>
      <w:r w:rsidRPr="008056BF">
        <w:rPr>
          <w:rFonts w:ascii="Arial" w:hAnsi="Arial" w:cs="Arial"/>
          <w:sz w:val="24"/>
        </w:rPr>
        <w:t>Dersom oppdragsgiveren finner at tildelingsbeslutningen ikke er i samsvar med kriteriene for valg av leverandør kan beslutningen annulleres frem til kontrakt er inngått.</w:t>
      </w:r>
    </w:p>
    <w:p w14:paraId="645789E2" w14:textId="3E48F117" w:rsidR="00650ABA" w:rsidRDefault="00650ABA" w:rsidP="00650ABA">
      <w:pPr>
        <w:pStyle w:val="Overskrift1"/>
        <w:rPr>
          <w:rFonts w:ascii="Arial" w:hAnsi="Arial"/>
        </w:rPr>
      </w:pPr>
      <w:bookmarkStart w:id="194" w:name="_Toc5177926"/>
      <w:r w:rsidRPr="00320A8C">
        <w:rPr>
          <w:rFonts w:ascii="Arial" w:hAnsi="Arial"/>
        </w:rPr>
        <w:t xml:space="preserve">Vedlegg </w:t>
      </w:r>
      <w:r w:rsidR="002D7752">
        <w:rPr>
          <w:rFonts w:ascii="Arial" w:hAnsi="Arial"/>
        </w:rPr>
        <w:t>og bilag</w:t>
      </w:r>
      <w:bookmarkEnd w:id="194"/>
    </w:p>
    <w:p w14:paraId="76C58C26" w14:textId="7AAE0F01" w:rsidR="00424076" w:rsidRPr="000B5C2B" w:rsidRDefault="000C710F" w:rsidP="00424076">
      <w:pPr>
        <w:rPr>
          <w:rFonts w:ascii="Arial" w:hAnsi="Arial" w:cs="Arial"/>
          <w:sz w:val="24"/>
        </w:rPr>
      </w:pPr>
      <w:r w:rsidRPr="000B5C2B">
        <w:rPr>
          <w:rFonts w:ascii="Arial" w:hAnsi="Arial" w:cs="Arial"/>
          <w:sz w:val="24"/>
        </w:rPr>
        <w:t>Xxx</w:t>
      </w:r>
    </w:p>
    <w:sectPr w:rsidR="00424076" w:rsidRPr="000B5C2B" w:rsidSect="005144BB">
      <w:headerReference w:type="even" r:id="rId14"/>
      <w:headerReference w:type="default" r:id="rId15"/>
      <w:footerReference w:type="even" r:id="rId16"/>
      <w:footerReference w:type="default" r:id="rId17"/>
      <w:headerReference w:type="first" r:id="rId18"/>
      <w:footerReference w:type="first" r:id="rId19"/>
      <w:pgSz w:w="11907" w:h="16840" w:code="9"/>
      <w:pgMar w:top="2155" w:right="1418" w:bottom="1418" w:left="1418"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Difi" w:date="2017-05-05T15:22:00Z" w:initials="Difi">
    <w:p w14:paraId="6F331C80" w14:textId="68D347CD" w:rsidR="001F7C4A" w:rsidRDefault="001F7C4A">
      <w:pPr>
        <w:pStyle w:val="Merknadstekst"/>
      </w:pPr>
      <w:r>
        <w:rPr>
          <w:rStyle w:val="Merknadsreferanse"/>
        </w:rPr>
        <w:annotationRef/>
      </w:r>
      <w:r>
        <w:t>Fjernes dersom ehandel ikke skal benyttes.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31C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72E8F" w14:textId="77777777" w:rsidR="00A50ACB" w:rsidRDefault="00A50ACB">
      <w:r>
        <w:separator/>
      </w:r>
    </w:p>
  </w:endnote>
  <w:endnote w:type="continuationSeparator" w:id="0">
    <w:p w14:paraId="75ED4378" w14:textId="77777777" w:rsidR="00A50ACB" w:rsidRDefault="00A5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E459" w14:textId="77777777" w:rsidR="00021ECE" w:rsidRDefault="00021EC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1D58" w14:textId="47E20F8F" w:rsidR="001F7C4A" w:rsidRPr="003911BF" w:rsidRDefault="001F7C4A" w:rsidP="009B5D0C">
    <w:r>
      <w:rPr>
        <w:noProof/>
      </w:rPr>
      <mc:AlternateContent>
        <mc:Choice Requires="wps">
          <w:drawing>
            <wp:anchor distT="0" distB="0" distL="114300" distR="114300" simplePos="0" relativeHeight="251657728" behindDoc="0" locked="0" layoutInCell="0" allowOverlap="1" wp14:anchorId="060E93C2" wp14:editId="4E8B7999">
              <wp:simplePos x="0" y="0"/>
              <wp:positionH relativeFrom="column">
                <wp:posOffset>0</wp:posOffset>
              </wp:positionH>
              <wp:positionV relativeFrom="paragraph">
                <wp:posOffset>-20320</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72C0E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" o:allowincell="f"/>
          </w:pict>
        </mc:Fallback>
      </mc:AlternateContent>
    </w:r>
    <w:r w:rsidR="00475D22">
      <w:t xml:space="preserve">Mal for </w:t>
    </w:r>
    <w:r w:rsidRPr="003911BF">
      <w:t>Konkurransegrunnlag</w:t>
    </w:r>
    <w:r w:rsidR="00475D22">
      <w:t xml:space="preserve"> v 1.0</w:t>
    </w:r>
    <w:r w:rsidR="00021ECE">
      <w:tab/>
    </w:r>
    <w:r w:rsidR="00021ECE">
      <w:tab/>
    </w:r>
    <w:r w:rsidR="00021ECE">
      <w:tab/>
    </w:r>
    <w:bookmarkStart w:id="195" w:name="_GoBack"/>
    <w:bookmarkEnd w:id="195"/>
    <w:r w:rsidRPr="003911BF">
      <w:tab/>
    </w:r>
    <w:r w:rsidRPr="003911BF">
      <w:tab/>
    </w:r>
    <w:r w:rsidRPr="003911BF">
      <w:tab/>
    </w:r>
    <w:r w:rsidRPr="003911BF">
      <w:tab/>
      <w:t xml:space="preserve">Side </w:t>
    </w:r>
    <w:r>
      <w:fldChar w:fldCharType="begin"/>
    </w:r>
    <w:r>
      <w:instrText xml:space="preserve"> PAGE  \* Arabic  \* MERGEFORMAT </w:instrText>
    </w:r>
    <w:r>
      <w:fldChar w:fldCharType="separate"/>
    </w:r>
    <w:r w:rsidR="00021ECE">
      <w:rPr>
        <w:noProof/>
      </w:rPr>
      <w:t>2</w:t>
    </w:r>
    <w:r>
      <w:rPr>
        <w:noProof/>
      </w:rPr>
      <w:fldChar w:fldCharType="end"/>
    </w:r>
    <w:r w:rsidRPr="003911BF">
      <w:t xml:space="preserve"> av </w:t>
    </w:r>
    <w:r>
      <w:rPr>
        <w:noProof/>
      </w:rPr>
      <w:fldChar w:fldCharType="begin"/>
    </w:r>
    <w:r>
      <w:rPr>
        <w:noProof/>
      </w:rPr>
      <w:instrText xml:space="preserve"> NUMPAGES   \* MERGEFORMAT </w:instrText>
    </w:r>
    <w:r>
      <w:rPr>
        <w:noProof/>
      </w:rPr>
      <w:fldChar w:fldCharType="separate"/>
    </w:r>
    <w:r w:rsidR="00021ECE">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1F41" w14:textId="77777777" w:rsidR="00021ECE" w:rsidRDefault="00021EC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167E" w14:textId="77777777" w:rsidR="00A50ACB" w:rsidRDefault="00A50ACB">
      <w:r>
        <w:separator/>
      </w:r>
    </w:p>
  </w:footnote>
  <w:footnote w:type="continuationSeparator" w:id="0">
    <w:p w14:paraId="28A98560" w14:textId="77777777" w:rsidR="00A50ACB" w:rsidRDefault="00A5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8F61" w14:textId="77777777" w:rsidR="00021ECE" w:rsidRDefault="00021EC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6D315" w14:textId="2232CA08" w:rsidR="001F7C4A" w:rsidRDefault="001F7C4A">
    <w:pPr>
      <w:pStyle w:val="Topptekst"/>
    </w:pPr>
    <w:r>
      <w:tab/>
    </w:r>
    <w:r>
      <w:tab/>
      <w:t xml:space="preserve"> </w:t>
    </w:r>
  </w:p>
  <w:p w14:paraId="161CB6E1" w14:textId="77777777" w:rsidR="001F7C4A" w:rsidRDefault="001F7C4A" w:rsidP="00432BF6">
    <w:pPr>
      <w:pStyle w:val="Topptekst"/>
      <w:ind w:left="2835"/>
    </w:pPr>
  </w:p>
  <w:p w14:paraId="66A09F17" w14:textId="77777777" w:rsidR="001F7C4A" w:rsidRDefault="001F7C4A">
    <w:pPr>
      <w:pStyle w:val="Topptekst"/>
      <w:rPr>
        <w:rFonts w:ascii="News Gothic MT" w:hAnsi="News Gothic MT"/>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0632" w14:textId="77777777" w:rsidR="00021ECE" w:rsidRDefault="00021EC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6DFB"/>
    <w:multiLevelType w:val="hybridMultilevel"/>
    <w:tmpl w:val="FEAC9D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5C757E"/>
    <w:multiLevelType w:val="hybridMultilevel"/>
    <w:tmpl w:val="29480D0A"/>
    <w:lvl w:ilvl="0" w:tplc="6502768A">
      <w:start w:val="3"/>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BF6376"/>
    <w:multiLevelType w:val="hybridMultilevel"/>
    <w:tmpl w:val="024C56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E27DAD"/>
    <w:multiLevelType w:val="multilevel"/>
    <w:tmpl w:val="D2769592"/>
    <w:lvl w:ilvl="0">
      <w:start w:val="1"/>
      <w:numFmt w:val="decimal"/>
      <w:pStyle w:val="Overskrift1"/>
      <w:lvlText w:val="%1"/>
      <w:lvlJc w:val="left"/>
      <w:pPr>
        <w:ind w:left="431" w:hanging="431"/>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F22C04"/>
    <w:multiLevelType w:val="hybridMultilevel"/>
    <w:tmpl w:val="B180EF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4C5651"/>
    <w:multiLevelType w:val="hybridMultilevel"/>
    <w:tmpl w:val="4ECE92B6"/>
    <w:lvl w:ilvl="0" w:tplc="B50C0BA6">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CD3C9D"/>
    <w:multiLevelType w:val="hybridMultilevel"/>
    <w:tmpl w:val="1668DB06"/>
    <w:lvl w:ilvl="0" w:tplc="B50C0BA6">
      <w:numFmt w:val="bullet"/>
      <w:lvlText w:val="-"/>
      <w:lvlJc w:val="left"/>
      <w:pPr>
        <w:ind w:left="1440" w:hanging="360"/>
      </w:pPr>
      <w:rPr>
        <w:rFonts w:ascii="Verdana" w:eastAsia="Calibri" w:hAnsi="Verdana"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5AD861D2"/>
    <w:multiLevelType w:val="hybridMultilevel"/>
    <w:tmpl w:val="EE721244"/>
    <w:lvl w:ilvl="0" w:tplc="63F673F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5B7726"/>
    <w:multiLevelType w:val="hybridMultilevel"/>
    <w:tmpl w:val="C32AD354"/>
    <w:lvl w:ilvl="0" w:tplc="FEEEBB34">
      <w:start w:val="1"/>
      <w:numFmt w:val="lowerLetter"/>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12"/>
  </w:num>
  <w:num w:numId="6">
    <w:abstractNumId w:val="2"/>
  </w:num>
  <w:num w:numId="7">
    <w:abstractNumId w:val="5"/>
  </w:num>
  <w:num w:numId="8">
    <w:abstractNumId w:val="9"/>
  </w:num>
  <w:num w:numId="9">
    <w:abstractNumId w:val="8"/>
  </w:num>
  <w:num w:numId="10">
    <w:abstractNumId w:val="7"/>
  </w:num>
  <w:num w:numId="11">
    <w:abstractNumId w:val="6"/>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defaultTabStop w:val="708"/>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F"/>
    <w:rsid w:val="00000806"/>
    <w:rsid w:val="00005CF9"/>
    <w:rsid w:val="00006BE4"/>
    <w:rsid w:val="0001204F"/>
    <w:rsid w:val="00013F8D"/>
    <w:rsid w:val="00015F64"/>
    <w:rsid w:val="0001610C"/>
    <w:rsid w:val="00016391"/>
    <w:rsid w:val="00017ADA"/>
    <w:rsid w:val="00020C5C"/>
    <w:rsid w:val="00021ECE"/>
    <w:rsid w:val="00023B90"/>
    <w:rsid w:val="000243C4"/>
    <w:rsid w:val="00026271"/>
    <w:rsid w:val="00030F61"/>
    <w:rsid w:val="00033D01"/>
    <w:rsid w:val="000378F2"/>
    <w:rsid w:val="00042733"/>
    <w:rsid w:val="00042D60"/>
    <w:rsid w:val="0004718D"/>
    <w:rsid w:val="000471C8"/>
    <w:rsid w:val="0004740D"/>
    <w:rsid w:val="00050961"/>
    <w:rsid w:val="000568F5"/>
    <w:rsid w:val="00056A41"/>
    <w:rsid w:val="0006036B"/>
    <w:rsid w:val="00060D08"/>
    <w:rsid w:val="000667C7"/>
    <w:rsid w:val="00066F8A"/>
    <w:rsid w:val="000716D0"/>
    <w:rsid w:val="00073E1F"/>
    <w:rsid w:val="000810C9"/>
    <w:rsid w:val="0008241B"/>
    <w:rsid w:val="0008249C"/>
    <w:rsid w:val="00084DBF"/>
    <w:rsid w:val="000860F6"/>
    <w:rsid w:val="000862EC"/>
    <w:rsid w:val="0009594E"/>
    <w:rsid w:val="00096D17"/>
    <w:rsid w:val="00097F7C"/>
    <w:rsid w:val="000A2C2D"/>
    <w:rsid w:val="000A44DA"/>
    <w:rsid w:val="000A4995"/>
    <w:rsid w:val="000A56C5"/>
    <w:rsid w:val="000B0BBE"/>
    <w:rsid w:val="000B184F"/>
    <w:rsid w:val="000B42D0"/>
    <w:rsid w:val="000B5ADE"/>
    <w:rsid w:val="000B5C2B"/>
    <w:rsid w:val="000B6ECA"/>
    <w:rsid w:val="000C2ACE"/>
    <w:rsid w:val="000C4C65"/>
    <w:rsid w:val="000C6748"/>
    <w:rsid w:val="000C710F"/>
    <w:rsid w:val="000D1827"/>
    <w:rsid w:val="000D21C7"/>
    <w:rsid w:val="000D3040"/>
    <w:rsid w:val="000D5CFF"/>
    <w:rsid w:val="000D6F78"/>
    <w:rsid w:val="000D7A20"/>
    <w:rsid w:val="000E2EA4"/>
    <w:rsid w:val="000E505A"/>
    <w:rsid w:val="000E6211"/>
    <w:rsid w:val="000E6566"/>
    <w:rsid w:val="000E683F"/>
    <w:rsid w:val="000F223F"/>
    <w:rsid w:val="000F2E3F"/>
    <w:rsid w:val="000F2EA5"/>
    <w:rsid w:val="000F3D8E"/>
    <w:rsid w:val="000F4CD0"/>
    <w:rsid w:val="00101209"/>
    <w:rsid w:val="00103251"/>
    <w:rsid w:val="0010401F"/>
    <w:rsid w:val="00117694"/>
    <w:rsid w:val="00122F13"/>
    <w:rsid w:val="00124B3D"/>
    <w:rsid w:val="00132248"/>
    <w:rsid w:val="00137652"/>
    <w:rsid w:val="001412F1"/>
    <w:rsid w:val="00141503"/>
    <w:rsid w:val="00144546"/>
    <w:rsid w:val="00145095"/>
    <w:rsid w:val="00145EB2"/>
    <w:rsid w:val="0014717B"/>
    <w:rsid w:val="001515B9"/>
    <w:rsid w:val="0015247E"/>
    <w:rsid w:val="0015251A"/>
    <w:rsid w:val="001548E3"/>
    <w:rsid w:val="00154975"/>
    <w:rsid w:val="00154DB9"/>
    <w:rsid w:val="001556D6"/>
    <w:rsid w:val="00160F0E"/>
    <w:rsid w:val="00164470"/>
    <w:rsid w:val="00166634"/>
    <w:rsid w:val="00166E26"/>
    <w:rsid w:val="00167843"/>
    <w:rsid w:val="001733AF"/>
    <w:rsid w:val="00174340"/>
    <w:rsid w:val="00175B7F"/>
    <w:rsid w:val="001779E0"/>
    <w:rsid w:val="00180879"/>
    <w:rsid w:val="00183C30"/>
    <w:rsid w:val="001867AF"/>
    <w:rsid w:val="00187CFF"/>
    <w:rsid w:val="00190213"/>
    <w:rsid w:val="00191045"/>
    <w:rsid w:val="001929F3"/>
    <w:rsid w:val="00196662"/>
    <w:rsid w:val="001A0788"/>
    <w:rsid w:val="001A0934"/>
    <w:rsid w:val="001A3937"/>
    <w:rsid w:val="001A4A91"/>
    <w:rsid w:val="001A500B"/>
    <w:rsid w:val="001A612A"/>
    <w:rsid w:val="001A7AF7"/>
    <w:rsid w:val="001B2389"/>
    <w:rsid w:val="001B4B70"/>
    <w:rsid w:val="001B51AD"/>
    <w:rsid w:val="001C0A31"/>
    <w:rsid w:val="001C1D8F"/>
    <w:rsid w:val="001C1F12"/>
    <w:rsid w:val="001C315F"/>
    <w:rsid w:val="001C4C06"/>
    <w:rsid w:val="001C5E82"/>
    <w:rsid w:val="001C68E8"/>
    <w:rsid w:val="001D0656"/>
    <w:rsid w:val="001D098E"/>
    <w:rsid w:val="001D1751"/>
    <w:rsid w:val="001D5304"/>
    <w:rsid w:val="001D5D92"/>
    <w:rsid w:val="001D76A5"/>
    <w:rsid w:val="001E08C5"/>
    <w:rsid w:val="001E0EE6"/>
    <w:rsid w:val="001E1FB5"/>
    <w:rsid w:val="001E4B87"/>
    <w:rsid w:val="001E5E40"/>
    <w:rsid w:val="001F0F10"/>
    <w:rsid w:val="001F1E97"/>
    <w:rsid w:val="001F4A71"/>
    <w:rsid w:val="001F7C4A"/>
    <w:rsid w:val="002005D5"/>
    <w:rsid w:val="00205626"/>
    <w:rsid w:val="00205BC1"/>
    <w:rsid w:val="00207AB6"/>
    <w:rsid w:val="00207DFA"/>
    <w:rsid w:val="0021008A"/>
    <w:rsid w:val="00210330"/>
    <w:rsid w:val="002121A5"/>
    <w:rsid w:val="0021337C"/>
    <w:rsid w:val="00213A24"/>
    <w:rsid w:val="002148F9"/>
    <w:rsid w:val="002162C5"/>
    <w:rsid w:val="00224F88"/>
    <w:rsid w:val="0022670C"/>
    <w:rsid w:val="00227E8A"/>
    <w:rsid w:val="00230AED"/>
    <w:rsid w:val="00233E52"/>
    <w:rsid w:val="002358C1"/>
    <w:rsid w:val="0024215F"/>
    <w:rsid w:val="00244702"/>
    <w:rsid w:val="002453AC"/>
    <w:rsid w:val="0025056F"/>
    <w:rsid w:val="0025169D"/>
    <w:rsid w:val="0025387B"/>
    <w:rsid w:val="002538A0"/>
    <w:rsid w:val="0025577F"/>
    <w:rsid w:val="00255C6A"/>
    <w:rsid w:val="00261245"/>
    <w:rsid w:val="00262DC5"/>
    <w:rsid w:val="002642B8"/>
    <w:rsid w:val="002661AD"/>
    <w:rsid w:val="002668CC"/>
    <w:rsid w:val="002673D6"/>
    <w:rsid w:val="00270DED"/>
    <w:rsid w:val="0027328C"/>
    <w:rsid w:val="0027347C"/>
    <w:rsid w:val="00273EBB"/>
    <w:rsid w:val="00274B13"/>
    <w:rsid w:val="00275A27"/>
    <w:rsid w:val="00276C89"/>
    <w:rsid w:val="0028133A"/>
    <w:rsid w:val="00283955"/>
    <w:rsid w:val="002848A4"/>
    <w:rsid w:val="00285695"/>
    <w:rsid w:val="0028675E"/>
    <w:rsid w:val="00286EE6"/>
    <w:rsid w:val="002927D9"/>
    <w:rsid w:val="00293ED0"/>
    <w:rsid w:val="00297707"/>
    <w:rsid w:val="002A026F"/>
    <w:rsid w:val="002A0E5B"/>
    <w:rsid w:val="002A2257"/>
    <w:rsid w:val="002A33CA"/>
    <w:rsid w:val="002A7EA1"/>
    <w:rsid w:val="002B0AFD"/>
    <w:rsid w:val="002B211B"/>
    <w:rsid w:val="002B55E6"/>
    <w:rsid w:val="002C1C1B"/>
    <w:rsid w:val="002C3AC5"/>
    <w:rsid w:val="002C5F54"/>
    <w:rsid w:val="002D65D8"/>
    <w:rsid w:val="002D7752"/>
    <w:rsid w:val="002D776E"/>
    <w:rsid w:val="002E1AA2"/>
    <w:rsid w:val="002E357F"/>
    <w:rsid w:val="002E4D94"/>
    <w:rsid w:val="002E77F6"/>
    <w:rsid w:val="002F4C69"/>
    <w:rsid w:val="002F524D"/>
    <w:rsid w:val="002F760B"/>
    <w:rsid w:val="002F7EDA"/>
    <w:rsid w:val="00303098"/>
    <w:rsid w:val="003033DC"/>
    <w:rsid w:val="00306882"/>
    <w:rsid w:val="00307344"/>
    <w:rsid w:val="00310D53"/>
    <w:rsid w:val="00311793"/>
    <w:rsid w:val="003117A5"/>
    <w:rsid w:val="00311DF1"/>
    <w:rsid w:val="00313489"/>
    <w:rsid w:val="003208CB"/>
    <w:rsid w:val="00320A8C"/>
    <w:rsid w:val="00322820"/>
    <w:rsid w:val="00327A09"/>
    <w:rsid w:val="00327EBD"/>
    <w:rsid w:val="00330C41"/>
    <w:rsid w:val="0033325B"/>
    <w:rsid w:val="00333A71"/>
    <w:rsid w:val="00334EE2"/>
    <w:rsid w:val="003369E1"/>
    <w:rsid w:val="00342130"/>
    <w:rsid w:val="00343313"/>
    <w:rsid w:val="00344AE9"/>
    <w:rsid w:val="003510A8"/>
    <w:rsid w:val="00351403"/>
    <w:rsid w:val="00360480"/>
    <w:rsid w:val="00360EAB"/>
    <w:rsid w:val="00362A72"/>
    <w:rsid w:val="003674EE"/>
    <w:rsid w:val="00367EA9"/>
    <w:rsid w:val="00372CFD"/>
    <w:rsid w:val="00372D5C"/>
    <w:rsid w:val="00372F04"/>
    <w:rsid w:val="00374350"/>
    <w:rsid w:val="00376F44"/>
    <w:rsid w:val="00377C2E"/>
    <w:rsid w:val="0038069C"/>
    <w:rsid w:val="00386FBD"/>
    <w:rsid w:val="0038718E"/>
    <w:rsid w:val="0038744D"/>
    <w:rsid w:val="003911BF"/>
    <w:rsid w:val="00391619"/>
    <w:rsid w:val="00392CE4"/>
    <w:rsid w:val="0039522F"/>
    <w:rsid w:val="003A0F51"/>
    <w:rsid w:val="003A0F95"/>
    <w:rsid w:val="003A1D4D"/>
    <w:rsid w:val="003A1E1B"/>
    <w:rsid w:val="003B0645"/>
    <w:rsid w:val="003B382B"/>
    <w:rsid w:val="003C0C3C"/>
    <w:rsid w:val="003C1967"/>
    <w:rsid w:val="003C330B"/>
    <w:rsid w:val="003D07F5"/>
    <w:rsid w:val="003D1A1A"/>
    <w:rsid w:val="003D2825"/>
    <w:rsid w:val="003D4EAC"/>
    <w:rsid w:val="003E0931"/>
    <w:rsid w:val="003E11FA"/>
    <w:rsid w:val="003E21E0"/>
    <w:rsid w:val="003E4E78"/>
    <w:rsid w:val="003E69BF"/>
    <w:rsid w:val="003F0B83"/>
    <w:rsid w:val="003F53B2"/>
    <w:rsid w:val="00403E09"/>
    <w:rsid w:val="0040519D"/>
    <w:rsid w:val="00405FE7"/>
    <w:rsid w:val="004075EE"/>
    <w:rsid w:val="00407D3A"/>
    <w:rsid w:val="00413540"/>
    <w:rsid w:val="0041734F"/>
    <w:rsid w:val="00424076"/>
    <w:rsid w:val="004246F0"/>
    <w:rsid w:val="00426F75"/>
    <w:rsid w:val="00430CE7"/>
    <w:rsid w:val="00432BF6"/>
    <w:rsid w:val="00432F8F"/>
    <w:rsid w:val="0044168C"/>
    <w:rsid w:val="004460FB"/>
    <w:rsid w:val="004511CA"/>
    <w:rsid w:val="0045231D"/>
    <w:rsid w:val="00454323"/>
    <w:rsid w:val="00455B32"/>
    <w:rsid w:val="00460327"/>
    <w:rsid w:val="0046181D"/>
    <w:rsid w:val="004632BD"/>
    <w:rsid w:val="0046375A"/>
    <w:rsid w:val="004657BB"/>
    <w:rsid w:val="00466CF4"/>
    <w:rsid w:val="00470EA1"/>
    <w:rsid w:val="0047263B"/>
    <w:rsid w:val="00472FEB"/>
    <w:rsid w:val="00473336"/>
    <w:rsid w:val="00473B5D"/>
    <w:rsid w:val="00473D6D"/>
    <w:rsid w:val="0047590C"/>
    <w:rsid w:val="00475D22"/>
    <w:rsid w:val="00477377"/>
    <w:rsid w:val="004815C8"/>
    <w:rsid w:val="00482676"/>
    <w:rsid w:val="004836A9"/>
    <w:rsid w:val="00484584"/>
    <w:rsid w:val="0049282D"/>
    <w:rsid w:val="004941CA"/>
    <w:rsid w:val="00496B51"/>
    <w:rsid w:val="004A0578"/>
    <w:rsid w:val="004A1881"/>
    <w:rsid w:val="004A34E4"/>
    <w:rsid w:val="004A57FA"/>
    <w:rsid w:val="004B6007"/>
    <w:rsid w:val="004C1043"/>
    <w:rsid w:val="004C106B"/>
    <w:rsid w:val="004C5619"/>
    <w:rsid w:val="004C6439"/>
    <w:rsid w:val="004D22F0"/>
    <w:rsid w:val="004D29CC"/>
    <w:rsid w:val="004D4BB7"/>
    <w:rsid w:val="004E0D00"/>
    <w:rsid w:val="004E285C"/>
    <w:rsid w:val="004E714C"/>
    <w:rsid w:val="004E7484"/>
    <w:rsid w:val="004E7F0F"/>
    <w:rsid w:val="004F0B90"/>
    <w:rsid w:val="004F2889"/>
    <w:rsid w:val="004F390E"/>
    <w:rsid w:val="004F4052"/>
    <w:rsid w:val="004F792B"/>
    <w:rsid w:val="00502059"/>
    <w:rsid w:val="005027AD"/>
    <w:rsid w:val="00511816"/>
    <w:rsid w:val="005125B6"/>
    <w:rsid w:val="00512F79"/>
    <w:rsid w:val="005138EE"/>
    <w:rsid w:val="00513BD5"/>
    <w:rsid w:val="005144BB"/>
    <w:rsid w:val="005165D9"/>
    <w:rsid w:val="00516998"/>
    <w:rsid w:val="0052090C"/>
    <w:rsid w:val="005209B9"/>
    <w:rsid w:val="005211FE"/>
    <w:rsid w:val="005218FB"/>
    <w:rsid w:val="00523631"/>
    <w:rsid w:val="005260AF"/>
    <w:rsid w:val="0053419C"/>
    <w:rsid w:val="00535C27"/>
    <w:rsid w:val="005374E1"/>
    <w:rsid w:val="005412F9"/>
    <w:rsid w:val="0054153C"/>
    <w:rsid w:val="005416CE"/>
    <w:rsid w:val="00544103"/>
    <w:rsid w:val="00545C7A"/>
    <w:rsid w:val="00545CF5"/>
    <w:rsid w:val="00546B73"/>
    <w:rsid w:val="00551C4E"/>
    <w:rsid w:val="00551F30"/>
    <w:rsid w:val="00552DA7"/>
    <w:rsid w:val="00552E47"/>
    <w:rsid w:val="0055773F"/>
    <w:rsid w:val="0056361A"/>
    <w:rsid w:val="005639EF"/>
    <w:rsid w:val="00564EB9"/>
    <w:rsid w:val="00565EAA"/>
    <w:rsid w:val="00572BBB"/>
    <w:rsid w:val="00573F15"/>
    <w:rsid w:val="00576685"/>
    <w:rsid w:val="00577166"/>
    <w:rsid w:val="005773F1"/>
    <w:rsid w:val="00580BCD"/>
    <w:rsid w:val="00583159"/>
    <w:rsid w:val="00586093"/>
    <w:rsid w:val="00590847"/>
    <w:rsid w:val="00590D75"/>
    <w:rsid w:val="005966FE"/>
    <w:rsid w:val="005A579B"/>
    <w:rsid w:val="005A789F"/>
    <w:rsid w:val="005B1B45"/>
    <w:rsid w:val="005B4572"/>
    <w:rsid w:val="005B4BC7"/>
    <w:rsid w:val="005B55E5"/>
    <w:rsid w:val="005B7C9C"/>
    <w:rsid w:val="005C0140"/>
    <w:rsid w:val="005C222E"/>
    <w:rsid w:val="005C3475"/>
    <w:rsid w:val="005D174E"/>
    <w:rsid w:val="005D225C"/>
    <w:rsid w:val="005D5531"/>
    <w:rsid w:val="005D5C65"/>
    <w:rsid w:val="005D7FBB"/>
    <w:rsid w:val="005E1F5A"/>
    <w:rsid w:val="005E27D6"/>
    <w:rsid w:val="005E2CD3"/>
    <w:rsid w:val="005E39B1"/>
    <w:rsid w:val="005F0144"/>
    <w:rsid w:val="005F14D9"/>
    <w:rsid w:val="005F2121"/>
    <w:rsid w:val="005F42F9"/>
    <w:rsid w:val="005F527A"/>
    <w:rsid w:val="005F5BC4"/>
    <w:rsid w:val="005F6409"/>
    <w:rsid w:val="005F6D56"/>
    <w:rsid w:val="006050F9"/>
    <w:rsid w:val="00605E13"/>
    <w:rsid w:val="00606702"/>
    <w:rsid w:val="00606EC1"/>
    <w:rsid w:val="00612337"/>
    <w:rsid w:val="00612581"/>
    <w:rsid w:val="00614DD0"/>
    <w:rsid w:val="00615606"/>
    <w:rsid w:val="00616BE8"/>
    <w:rsid w:val="00620BDD"/>
    <w:rsid w:val="00621E6F"/>
    <w:rsid w:val="00622FFE"/>
    <w:rsid w:val="00624E9A"/>
    <w:rsid w:val="00624F1E"/>
    <w:rsid w:val="00632771"/>
    <w:rsid w:val="00632D0F"/>
    <w:rsid w:val="00636E44"/>
    <w:rsid w:val="006403E5"/>
    <w:rsid w:val="006406E9"/>
    <w:rsid w:val="00640AF4"/>
    <w:rsid w:val="00647254"/>
    <w:rsid w:val="00650ABA"/>
    <w:rsid w:val="00652EC3"/>
    <w:rsid w:val="006538D9"/>
    <w:rsid w:val="00655047"/>
    <w:rsid w:val="00656844"/>
    <w:rsid w:val="006572A8"/>
    <w:rsid w:val="00660A8C"/>
    <w:rsid w:val="00664EE6"/>
    <w:rsid w:val="0066569E"/>
    <w:rsid w:val="00665C21"/>
    <w:rsid w:val="006668E4"/>
    <w:rsid w:val="00666F6B"/>
    <w:rsid w:val="00670E48"/>
    <w:rsid w:val="006722D7"/>
    <w:rsid w:val="00672897"/>
    <w:rsid w:val="006738BC"/>
    <w:rsid w:val="006765BD"/>
    <w:rsid w:val="00677C1F"/>
    <w:rsid w:val="00677E56"/>
    <w:rsid w:val="00681C3C"/>
    <w:rsid w:val="006828E3"/>
    <w:rsid w:val="00682B49"/>
    <w:rsid w:val="0068324A"/>
    <w:rsid w:val="006846C2"/>
    <w:rsid w:val="0069269D"/>
    <w:rsid w:val="00692C7A"/>
    <w:rsid w:val="0069521E"/>
    <w:rsid w:val="006952B4"/>
    <w:rsid w:val="00696F76"/>
    <w:rsid w:val="006A2C9C"/>
    <w:rsid w:val="006A72A3"/>
    <w:rsid w:val="006A785B"/>
    <w:rsid w:val="006B4358"/>
    <w:rsid w:val="006B5EC4"/>
    <w:rsid w:val="006C0821"/>
    <w:rsid w:val="006C1D05"/>
    <w:rsid w:val="006C3FFE"/>
    <w:rsid w:val="006D1760"/>
    <w:rsid w:val="006D5836"/>
    <w:rsid w:val="006D6D01"/>
    <w:rsid w:val="006E0255"/>
    <w:rsid w:val="006E057C"/>
    <w:rsid w:val="006E5FDB"/>
    <w:rsid w:val="006F2281"/>
    <w:rsid w:val="006F2F74"/>
    <w:rsid w:val="006F4AB2"/>
    <w:rsid w:val="006F7674"/>
    <w:rsid w:val="00705894"/>
    <w:rsid w:val="00706598"/>
    <w:rsid w:val="007074D5"/>
    <w:rsid w:val="00707AAF"/>
    <w:rsid w:val="00710269"/>
    <w:rsid w:val="00710389"/>
    <w:rsid w:val="007103B1"/>
    <w:rsid w:val="00713339"/>
    <w:rsid w:val="00715FD1"/>
    <w:rsid w:val="00724E8F"/>
    <w:rsid w:val="00725EBC"/>
    <w:rsid w:val="0072652D"/>
    <w:rsid w:val="007346D9"/>
    <w:rsid w:val="007352EE"/>
    <w:rsid w:val="00735D8E"/>
    <w:rsid w:val="00736AA9"/>
    <w:rsid w:val="007427A1"/>
    <w:rsid w:val="0074797B"/>
    <w:rsid w:val="007479DE"/>
    <w:rsid w:val="00750FA2"/>
    <w:rsid w:val="00753CCA"/>
    <w:rsid w:val="0075539C"/>
    <w:rsid w:val="00757120"/>
    <w:rsid w:val="0075732D"/>
    <w:rsid w:val="00757C70"/>
    <w:rsid w:val="00757E08"/>
    <w:rsid w:val="007600D3"/>
    <w:rsid w:val="00762269"/>
    <w:rsid w:val="00765742"/>
    <w:rsid w:val="00767140"/>
    <w:rsid w:val="0077108D"/>
    <w:rsid w:val="00771AF1"/>
    <w:rsid w:val="00775B90"/>
    <w:rsid w:val="00776F4A"/>
    <w:rsid w:val="007804CB"/>
    <w:rsid w:val="00780ED6"/>
    <w:rsid w:val="007816A6"/>
    <w:rsid w:val="007835B7"/>
    <w:rsid w:val="007838D7"/>
    <w:rsid w:val="00790D18"/>
    <w:rsid w:val="00792B36"/>
    <w:rsid w:val="0079428E"/>
    <w:rsid w:val="00796FF4"/>
    <w:rsid w:val="007A0ECB"/>
    <w:rsid w:val="007A39A1"/>
    <w:rsid w:val="007B022A"/>
    <w:rsid w:val="007B1A34"/>
    <w:rsid w:val="007B20E1"/>
    <w:rsid w:val="007B7433"/>
    <w:rsid w:val="007C0925"/>
    <w:rsid w:val="007C2ECD"/>
    <w:rsid w:val="007C305B"/>
    <w:rsid w:val="007C327C"/>
    <w:rsid w:val="007C49F4"/>
    <w:rsid w:val="007C687F"/>
    <w:rsid w:val="007D0A16"/>
    <w:rsid w:val="007D1B44"/>
    <w:rsid w:val="007D377F"/>
    <w:rsid w:val="007E41E5"/>
    <w:rsid w:val="007E4255"/>
    <w:rsid w:val="007E52AD"/>
    <w:rsid w:val="007E5A3B"/>
    <w:rsid w:val="007E7C13"/>
    <w:rsid w:val="007F302B"/>
    <w:rsid w:val="007F72B8"/>
    <w:rsid w:val="00803D5C"/>
    <w:rsid w:val="008056BF"/>
    <w:rsid w:val="008067A9"/>
    <w:rsid w:val="00806FB8"/>
    <w:rsid w:val="00811C44"/>
    <w:rsid w:val="00814FE5"/>
    <w:rsid w:val="00817140"/>
    <w:rsid w:val="008218AB"/>
    <w:rsid w:val="00823FA0"/>
    <w:rsid w:val="0082627D"/>
    <w:rsid w:val="00830F8F"/>
    <w:rsid w:val="00831529"/>
    <w:rsid w:val="00833EF5"/>
    <w:rsid w:val="00841A47"/>
    <w:rsid w:val="00841FF6"/>
    <w:rsid w:val="00842D38"/>
    <w:rsid w:val="00843C93"/>
    <w:rsid w:val="00844BC2"/>
    <w:rsid w:val="00845A29"/>
    <w:rsid w:val="008467CE"/>
    <w:rsid w:val="00847F79"/>
    <w:rsid w:val="008517E1"/>
    <w:rsid w:val="00852321"/>
    <w:rsid w:val="00852334"/>
    <w:rsid w:val="00854775"/>
    <w:rsid w:val="00860D37"/>
    <w:rsid w:val="00862713"/>
    <w:rsid w:val="00864910"/>
    <w:rsid w:val="00870F59"/>
    <w:rsid w:val="008725E1"/>
    <w:rsid w:val="008729FF"/>
    <w:rsid w:val="00872F99"/>
    <w:rsid w:val="00873443"/>
    <w:rsid w:val="00876177"/>
    <w:rsid w:val="00883342"/>
    <w:rsid w:val="00885E4B"/>
    <w:rsid w:val="00886C7B"/>
    <w:rsid w:val="00890EF8"/>
    <w:rsid w:val="0089357B"/>
    <w:rsid w:val="00896C56"/>
    <w:rsid w:val="008A0276"/>
    <w:rsid w:val="008A3596"/>
    <w:rsid w:val="008B4D50"/>
    <w:rsid w:val="008C506D"/>
    <w:rsid w:val="008D310B"/>
    <w:rsid w:val="008D32C2"/>
    <w:rsid w:val="008D5C7F"/>
    <w:rsid w:val="008D5D7A"/>
    <w:rsid w:val="008D7F9F"/>
    <w:rsid w:val="008E1A3A"/>
    <w:rsid w:val="008E35CE"/>
    <w:rsid w:val="008E4BD7"/>
    <w:rsid w:val="008E5393"/>
    <w:rsid w:val="008F2B70"/>
    <w:rsid w:val="008F43D0"/>
    <w:rsid w:val="009038B4"/>
    <w:rsid w:val="00903FEF"/>
    <w:rsid w:val="009044DA"/>
    <w:rsid w:val="00905D93"/>
    <w:rsid w:val="00912704"/>
    <w:rsid w:val="0091387C"/>
    <w:rsid w:val="0091791D"/>
    <w:rsid w:val="009253A0"/>
    <w:rsid w:val="009305FF"/>
    <w:rsid w:val="00930996"/>
    <w:rsid w:val="0093223B"/>
    <w:rsid w:val="00932C22"/>
    <w:rsid w:val="0093428C"/>
    <w:rsid w:val="009357E6"/>
    <w:rsid w:val="00940F91"/>
    <w:rsid w:val="0094116D"/>
    <w:rsid w:val="0094275C"/>
    <w:rsid w:val="00945275"/>
    <w:rsid w:val="00950CF9"/>
    <w:rsid w:val="00951C2B"/>
    <w:rsid w:val="009520E4"/>
    <w:rsid w:val="00953869"/>
    <w:rsid w:val="00953CE8"/>
    <w:rsid w:val="009570A1"/>
    <w:rsid w:val="00957DDC"/>
    <w:rsid w:val="009635E6"/>
    <w:rsid w:val="00964AE2"/>
    <w:rsid w:val="009661F9"/>
    <w:rsid w:val="00967221"/>
    <w:rsid w:val="009672ED"/>
    <w:rsid w:val="00970748"/>
    <w:rsid w:val="00970C5F"/>
    <w:rsid w:val="00971667"/>
    <w:rsid w:val="00975763"/>
    <w:rsid w:val="009821D5"/>
    <w:rsid w:val="00986C7D"/>
    <w:rsid w:val="0098726B"/>
    <w:rsid w:val="00987CD6"/>
    <w:rsid w:val="00990925"/>
    <w:rsid w:val="009931C2"/>
    <w:rsid w:val="00993EF0"/>
    <w:rsid w:val="009956EE"/>
    <w:rsid w:val="00996B32"/>
    <w:rsid w:val="00997616"/>
    <w:rsid w:val="009A2D97"/>
    <w:rsid w:val="009A618B"/>
    <w:rsid w:val="009A6BF4"/>
    <w:rsid w:val="009A6D3C"/>
    <w:rsid w:val="009A6DCE"/>
    <w:rsid w:val="009B0752"/>
    <w:rsid w:val="009B1ACD"/>
    <w:rsid w:val="009B4409"/>
    <w:rsid w:val="009B4AD0"/>
    <w:rsid w:val="009B5D0C"/>
    <w:rsid w:val="009C20CC"/>
    <w:rsid w:val="009C3D0D"/>
    <w:rsid w:val="009C6DCF"/>
    <w:rsid w:val="009C753D"/>
    <w:rsid w:val="009D5554"/>
    <w:rsid w:val="009E3DB2"/>
    <w:rsid w:val="009E423C"/>
    <w:rsid w:val="009F460B"/>
    <w:rsid w:val="009F58EE"/>
    <w:rsid w:val="009F7C7D"/>
    <w:rsid w:val="00A034A8"/>
    <w:rsid w:val="00A04F24"/>
    <w:rsid w:val="00A127F6"/>
    <w:rsid w:val="00A134DB"/>
    <w:rsid w:val="00A20BD5"/>
    <w:rsid w:val="00A35BCB"/>
    <w:rsid w:val="00A36D91"/>
    <w:rsid w:val="00A419D8"/>
    <w:rsid w:val="00A476E6"/>
    <w:rsid w:val="00A47741"/>
    <w:rsid w:val="00A50ACB"/>
    <w:rsid w:val="00A51BAF"/>
    <w:rsid w:val="00A51D2A"/>
    <w:rsid w:val="00A5316B"/>
    <w:rsid w:val="00A546DF"/>
    <w:rsid w:val="00A61434"/>
    <w:rsid w:val="00A6505B"/>
    <w:rsid w:val="00A700B2"/>
    <w:rsid w:val="00A715DF"/>
    <w:rsid w:val="00A722A3"/>
    <w:rsid w:val="00A73B9E"/>
    <w:rsid w:val="00A77F30"/>
    <w:rsid w:val="00A80113"/>
    <w:rsid w:val="00A819CE"/>
    <w:rsid w:val="00A82705"/>
    <w:rsid w:val="00A83342"/>
    <w:rsid w:val="00A85665"/>
    <w:rsid w:val="00A91579"/>
    <w:rsid w:val="00A93E6C"/>
    <w:rsid w:val="00AA18BE"/>
    <w:rsid w:val="00AA1BFD"/>
    <w:rsid w:val="00AA3CCA"/>
    <w:rsid w:val="00AA52A7"/>
    <w:rsid w:val="00AB7EB4"/>
    <w:rsid w:val="00AC32E8"/>
    <w:rsid w:val="00AC4633"/>
    <w:rsid w:val="00AC58D2"/>
    <w:rsid w:val="00AD4CB9"/>
    <w:rsid w:val="00AE1FE8"/>
    <w:rsid w:val="00AE275B"/>
    <w:rsid w:val="00AE4E55"/>
    <w:rsid w:val="00AE7118"/>
    <w:rsid w:val="00AF417F"/>
    <w:rsid w:val="00AF4D94"/>
    <w:rsid w:val="00AF5B7A"/>
    <w:rsid w:val="00B03EB4"/>
    <w:rsid w:val="00B077D9"/>
    <w:rsid w:val="00B1097C"/>
    <w:rsid w:val="00B10F1C"/>
    <w:rsid w:val="00B123E1"/>
    <w:rsid w:val="00B16DFB"/>
    <w:rsid w:val="00B17E1A"/>
    <w:rsid w:val="00B17F2E"/>
    <w:rsid w:val="00B20305"/>
    <w:rsid w:val="00B21CC2"/>
    <w:rsid w:val="00B245DC"/>
    <w:rsid w:val="00B24825"/>
    <w:rsid w:val="00B359BB"/>
    <w:rsid w:val="00B3732E"/>
    <w:rsid w:val="00B4059A"/>
    <w:rsid w:val="00B51A82"/>
    <w:rsid w:val="00B51E67"/>
    <w:rsid w:val="00B53496"/>
    <w:rsid w:val="00B543EE"/>
    <w:rsid w:val="00B54CF7"/>
    <w:rsid w:val="00B61B12"/>
    <w:rsid w:val="00B64344"/>
    <w:rsid w:val="00B65AD7"/>
    <w:rsid w:val="00B66BF9"/>
    <w:rsid w:val="00B674F4"/>
    <w:rsid w:val="00B7294B"/>
    <w:rsid w:val="00B77101"/>
    <w:rsid w:val="00B81689"/>
    <w:rsid w:val="00B81CE8"/>
    <w:rsid w:val="00B85A97"/>
    <w:rsid w:val="00B85ACB"/>
    <w:rsid w:val="00B8664F"/>
    <w:rsid w:val="00B86936"/>
    <w:rsid w:val="00B90954"/>
    <w:rsid w:val="00B90C1F"/>
    <w:rsid w:val="00B90DD2"/>
    <w:rsid w:val="00B92088"/>
    <w:rsid w:val="00B9406C"/>
    <w:rsid w:val="00B958FE"/>
    <w:rsid w:val="00B96DC3"/>
    <w:rsid w:val="00BA05AF"/>
    <w:rsid w:val="00BA4145"/>
    <w:rsid w:val="00BB0621"/>
    <w:rsid w:val="00BB1926"/>
    <w:rsid w:val="00BB1B2F"/>
    <w:rsid w:val="00BB2296"/>
    <w:rsid w:val="00BB2546"/>
    <w:rsid w:val="00BB770B"/>
    <w:rsid w:val="00BB796E"/>
    <w:rsid w:val="00BC20E9"/>
    <w:rsid w:val="00BC5185"/>
    <w:rsid w:val="00BD1ABC"/>
    <w:rsid w:val="00BD4A18"/>
    <w:rsid w:val="00BD78C8"/>
    <w:rsid w:val="00BE0AE3"/>
    <w:rsid w:val="00BE4044"/>
    <w:rsid w:val="00BE538B"/>
    <w:rsid w:val="00BE6D78"/>
    <w:rsid w:val="00BF09C3"/>
    <w:rsid w:val="00BF1481"/>
    <w:rsid w:val="00BF33B5"/>
    <w:rsid w:val="00BF5072"/>
    <w:rsid w:val="00BF5930"/>
    <w:rsid w:val="00C01262"/>
    <w:rsid w:val="00C01D4F"/>
    <w:rsid w:val="00C04079"/>
    <w:rsid w:val="00C049AC"/>
    <w:rsid w:val="00C06D73"/>
    <w:rsid w:val="00C1447A"/>
    <w:rsid w:val="00C2000C"/>
    <w:rsid w:val="00C20556"/>
    <w:rsid w:val="00C2092A"/>
    <w:rsid w:val="00C218EC"/>
    <w:rsid w:val="00C24C49"/>
    <w:rsid w:val="00C25965"/>
    <w:rsid w:val="00C2600E"/>
    <w:rsid w:val="00C27E17"/>
    <w:rsid w:val="00C30CF7"/>
    <w:rsid w:val="00C31FB0"/>
    <w:rsid w:val="00C336A2"/>
    <w:rsid w:val="00C37C12"/>
    <w:rsid w:val="00C42E27"/>
    <w:rsid w:val="00C442E6"/>
    <w:rsid w:val="00C501C9"/>
    <w:rsid w:val="00C50DEC"/>
    <w:rsid w:val="00C53671"/>
    <w:rsid w:val="00C55118"/>
    <w:rsid w:val="00C57199"/>
    <w:rsid w:val="00C6237E"/>
    <w:rsid w:val="00C651BC"/>
    <w:rsid w:val="00C728DC"/>
    <w:rsid w:val="00C73A0C"/>
    <w:rsid w:val="00C80053"/>
    <w:rsid w:val="00C80C2A"/>
    <w:rsid w:val="00C82792"/>
    <w:rsid w:val="00C83BB3"/>
    <w:rsid w:val="00C85138"/>
    <w:rsid w:val="00C92959"/>
    <w:rsid w:val="00C9561A"/>
    <w:rsid w:val="00C96C36"/>
    <w:rsid w:val="00CA0EDC"/>
    <w:rsid w:val="00CA515D"/>
    <w:rsid w:val="00CA608C"/>
    <w:rsid w:val="00CB0936"/>
    <w:rsid w:val="00CB15F3"/>
    <w:rsid w:val="00CB573F"/>
    <w:rsid w:val="00CB72EB"/>
    <w:rsid w:val="00CB7F1C"/>
    <w:rsid w:val="00CC0E51"/>
    <w:rsid w:val="00CC20EF"/>
    <w:rsid w:val="00CC29C3"/>
    <w:rsid w:val="00CC3A03"/>
    <w:rsid w:val="00CC752D"/>
    <w:rsid w:val="00CD41EC"/>
    <w:rsid w:val="00CE1BF0"/>
    <w:rsid w:val="00CE68F0"/>
    <w:rsid w:val="00CF20D1"/>
    <w:rsid w:val="00CF3F72"/>
    <w:rsid w:val="00CF44F7"/>
    <w:rsid w:val="00CF5689"/>
    <w:rsid w:val="00CF5ABC"/>
    <w:rsid w:val="00CF5CB0"/>
    <w:rsid w:val="00CF61CC"/>
    <w:rsid w:val="00CF7692"/>
    <w:rsid w:val="00D000D1"/>
    <w:rsid w:val="00D0130E"/>
    <w:rsid w:val="00D16EA2"/>
    <w:rsid w:val="00D209D8"/>
    <w:rsid w:val="00D2117E"/>
    <w:rsid w:val="00D211B9"/>
    <w:rsid w:val="00D228E0"/>
    <w:rsid w:val="00D25DC0"/>
    <w:rsid w:val="00D266B5"/>
    <w:rsid w:val="00D26D04"/>
    <w:rsid w:val="00D304A1"/>
    <w:rsid w:val="00D32082"/>
    <w:rsid w:val="00D346C4"/>
    <w:rsid w:val="00D35A12"/>
    <w:rsid w:val="00D363F0"/>
    <w:rsid w:val="00D40A27"/>
    <w:rsid w:val="00D430E6"/>
    <w:rsid w:val="00D43939"/>
    <w:rsid w:val="00D4437D"/>
    <w:rsid w:val="00D506B4"/>
    <w:rsid w:val="00D51DC1"/>
    <w:rsid w:val="00D53A63"/>
    <w:rsid w:val="00D564B9"/>
    <w:rsid w:val="00D61A94"/>
    <w:rsid w:val="00D62252"/>
    <w:rsid w:val="00D63173"/>
    <w:rsid w:val="00D64897"/>
    <w:rsid w:val="00D64989"/>
    <w:rsid w:val="00D67D90"/>
    <w:rsid w:val="00D70E9D"/>
    <w:rsid w:val="00D71480"/>
    <w:rsid w:val="00D71C7C"/>
    <w:rsid w:val="00D74456"/>
    <w:rsid w:val="00D775F1"/>
    <w:rsid w:val="00D80798"/>
    <w:rsid w:val="00D80E69"/>
    <w:rsid w:val="00D8581B"/>
    <w:rsid w:val="00D86EC5"/>
    <w:rsid w:val="00D92208"/>
    <w:rsid w:val="00D92AB0"/>
    <w:rsid w:val="00D96399"/>
    <w:rsid w:val="00DA06D4"/>
    <w:rsid w:val="00DA2255"/>
    <w:rsid w:val="00DA252C"/>
    <w:rsid w:val="00DA73C5"/>
    <w:rsid w:val="00DB0276"/>
    <w:rsid w:val="00DB35A5"/>
    <w:rsid w:val="00DB482F"/>
    <w:rsid w:val="00DD24A5"/>
    <w:rsid w:val="00DD509E"/>
    <w:rsid w:val="00DD522E"/>
    <w:rsid w:val="00DE1BA1"/>
    <w:rsid w:val="00DE2DE7"/>
    <w:rsid w:val="00DE42E3"/>
    <w:rsid w:val="00DE725C"/>
    <w:rsid w:val="00DF2051"/>
    <w:rsid w:val="00DF3256"/>
    <w:rsid w:val="00DF591C"/>
    <w:rsid w:val="00DF5FEE"/>
    <w:rsid w:val="00DF6827"/>
    <w:rsid w:val="00DF7695"/>
    <w:rsid w:val="00E00031"/>
    <w:rsid w:val="00E11D65"/>
    <w:rsid w:val="00E164FB"/>
    <w:rsid w:val="00E1693C"/>
    <w:rsid w:val="00E24F5A"/>
    <w:rsid w:val="00E3011E"/>
    <w:rsid w:val="00E30CBC"/>
    <w:rsid w:val="00E317E8"/>
    <w:rsid w:val="00E337A9"/>
    <w:rsid w:val="00E356CD"/>
    <w:rsid w:val="00E36B44"/>
    <w:rsid w:val="00E3721D"/>
    <w:rsid w:val="00E52A16"/>
    <w:rsid w:val="00E57717"/>
    <w:rsid w:val="00E57A5C"/>
    <w:rsid w:val="00E6232A"/>
    <w:rsid w:val="00E64327"/>
    <w:rsid w:val="00E65285"/>
    <w:rsid w:val="00E66B6E"/>
    <w:rsid w:val="00E844EA"/>
    <w:rsid w:val="00E84880"/>
    <w:rsid w:val="00E86549"/>
    <w:rsid w:val="00E876BD"/>
    <w:rsid w:val="00E922D1"/>
    <w:rsid w:val="00E92912"/>
    <w:rsid w:val="00E92D8F"/>
    <w:rsid w:val="00EA4622"/>
    <w:rsid w:val="00EB0A84"/>
    <w:rsid w:val="00EB0F0F"/>
    <w:rsid w:val="00EB70CF"/>
    <w:rsid w:val="00EB7C38"/>
    <w:rsid w:val="00EC0137"/>
    <w:rsid w:val="00EC2DFD"/>
    <w:rsid w:val="00EC3BE7"/>
    <w:rsid w:val="00ED31BB"/>
    <w:rsid w:val="00ED5EAF"/>
    <w:rsid w:val="00ED66DC"/>
    <w:rsid w:val="00ED6C68"/>
    <w:rsid w:val="00EF7D60"/>
    <w:rsid w:val="00F01509"/>
    <w:rsid w:val="00F01E05"/>
    <w:rsid w:val="00F027A7"/>
    <w:rsid w:val="00F0283A"/>
    <w:rsid w:val="00F03D39"/>
    <w:rsid w:val="00F03F30"/>
    <w:rsid w:val="00F058D6"/>
    <w:rsid w:val="00F05F96"/>
    <w:rsid w:val="00F065AB"/>
    <w:rsid w:val="00F1353B"/>
    <w:rsid w:val="00F14BDD"/>
    <w:rsid w:val="00F1657B"/>
    <w:rsid w:val="00F210FD"/>
    <w:rsid w:val="00F21B4D"/>
    <w:rsid w:val="00F25C78"/>
    <w:rsid w:val="00F25F3A"/>
    <w:rsid w:val="00F2780D"/>
    <w:rsid w:val="00F303B1"/>
    <w:rsid w:val="00F3487F"/>
    <w:rsid w:val="00F36FF9"/>
    <w:rsid w:val="00F414BD"/>
    <w:rsid w:val="00F4242C"/>
    <w:rsid w:val="00F427CF"/>
    <w:rsid w:val="00F43340"/>
    <w:rsid w:val="00F46CA2"/>
    <w:rsid w:val="00F470B7"/>
    <w:rsid w:val="00F477BD"/>
    <w:rsid w:val="00F47FBF"/>
    <w:rsid w:val="00F5454C"/>
    <w:rsid w:val="00F54EFF"/>
    <w:rsid w:val="00F558B0"/>
    <w:rsid w:val="00F65164"/>
    <w:rsid w:val="00F65BE7"/>
    <w:rsid w:val="00F661EE"/>
    <w:rsid w:val="00F6658B"/>
    <w:rsid w:val="00F66670"/>
    <w:rsid w:val="00F67D73"/>
    <w:rsid w:val="00F706ED"/>
    <w:rsid w:val="00F84690"/>
    <w:rsid w:val="00F851A3"/>
    <w:rsid w:val="00F87746"/>
    <w:rsid w:val="00F91AAB"/>
    <w:rsid w:val="00F938CB"/>
    <w:rsid w:val="00F93CF5"/>
    <w:rsid w:val="00F96C53"/>
    <w:rsid w:val="00FA1772"/>
    <w:rsid w:val="00FA2478"/>
    <w:rsid w:val="00FA3049"/>
    <w:rsid w:val="00FA30E6"/>
    <w:rsid w:val="00FA4775"/>
    <w:rsid w:val="00FA70BA"/>
    <w:rsid w:val="00FA71F2"/>
    <w:rsid w:val="00FB566B"/>
    <w:rsid w:val="00FB66D8"/>
    <w:rsid w:val="00FB6F46"/>
    <w:rsid w:val="00FC1684"/>
    <w:rsid w:val="00FD05CD"/>
    <w:rsid w:val="00FD214E"/>
    <w:rsid w:val="00FD3E06"/>
    <w:rsid w:val="00FD4686"/>
    <w:rsid w:val="00FD7C66"/>
    <w:rsid w:val="00FE1A64"/>
    <w:rsid w:val="00FF5E55"/>
    <w:rsid w:val="00FF6BA0"/>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6095C"/>
  <w15:docId w15:val="{4FB5CA43-1E2D-4BD1-B087-4E98DDD6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BF"/>
    <w:rPr>
      <w:rFonts w:ascii="Verdana" w:hAnsi="Verdana"/>
      <w:szCs w:val="24"/>
    </w:rPr>
  </w:style>
  <w:style w:type="paragraph" w:styleId="Overskrift1">
    <w:name w:val="heading 1"/>
    <w:basedOn w:val="Normal"/>
    <w:next w:val="Normal"/>
    <w:qFormat/>
    <w:rsid w:val="00650ABA"/>
    <w:pPr>
      <w:keepNext/>
      <w:numPr>
        <w:numId w:val="2"/>
      </w:numPr>
      <w:spacing w:before="240" w:after="60"/>
      <w:outlineLvl w:val="0"/>
    </w:pPr>
    <w:rPr>
      <w:rFonts w:cs="Arial"/>
      <w:b/>
      <w:bCs/>
      <w:kern w:val="32"/>
      <w:sz w:val="28"/>
      <w:szCs w:val="32"/>
    </w:rPr>
  </w:style>
  <w:style w:type="paragraph" w:styleId="Overskrift2">
    <w:name w:val="heading 2"/>
    <w:basedOn w:val="Normal"/>
    <w:next w:val="Normal"/>
    <w:qFormat/>
    <w:rsid w:val="0094116D"/>
    <w:pPr>
      <w:keepNext/>
      <w:numPr>
        <w:ilvl w:val="1"/>
        <w:numId w:val="2"/>
      </w:numPr>
      <w:spacing w:before="240" w:after="60"/>
      <w:ind w:left="859"/>
      <w:outlineLvl w:val="1"/>
    </w:pPr>
    <w:rPr>
      <w:rFonts w:ascii="Arial" w:hAnsi="Arial" w:cs="Arial"/>
      <w:b/>
      <w:bCs/>
      <w:iCs/>
      <w:sz w:val="24"/>
    </w:rPr>
  </w:style>
  <w:style w:type="paragraph" w:styleId="Overskrift3">
    <w:name w:val="heading 3"/>
    <w:basedOn w:val="Normal"/>
    <w:next w:val="Normal"/>
    <w:qFormat/>
    <w:rsid w:val="00792B36"/>
    <w:pPr>
      <w:keepNext/>
      <w:numPr>
        <w:ilvl w:val="2"/>
        <w:numId w:val="2"/>
      </w:numPr>
      <w:spacing w:before="240" w:after="60"/>
      <w:outlineLvl w:val="2"/>
    </w:pPr>
    <w:rPr>
      <w:rFonts w:ascii="Arial" w:hAnsi="Arial" w:cs="Arial"/>
      <w:b/>
      <w:bCs/>
      <w:sz w:val="22"/>
      <w:szCs w:val="26"/>
    </w:rPr>
  </w:style>
  <w:style w:type="paragraph" w:styleId="Overskrift4">
    <w:name w:val="heading 4"/>
    <w:basedOn w:val="Normal"/>
    <w:next w:val="Normal"/>
    <w:link w:val="Overskrift4Tegn"/>
    <w:uiPriority w:val="9"/>
    <w:semiHidden/>
    <w:unhideWhenUsed/>
    <w:qFormat/>
    <w:rsid w:val="009B5D0C"/>
    <w:pPr>
      <w:keepNext/>
      <w:keepLines/>
      <w:numPr>
        <w:ilvl w:val="3"/>
        <w:numId w:val="2"/>
      </w:numPr>
      <w:spacing w:before="200"/>
      <w:outlineLvl w:val="3"/>
    </w:pPr>
    <w:rPr>
      <w:rFonts w:ascii="Cambria" w:eastAsia="SimSun" w:hAnsi="Cambria"/>
      <w:b/>
      <w:bCs/>
      <w:i/>
      <w:iCs/>
      <w:color w:val="4F81BD"/>
    </w:rPr>
  </w:style>
  <w:style w:type="paragraph" w:styleId="Overskrift5">
    <w:name w:val="heading 5"/>
    <w:basedOn w:val="Normal"/>
    <w:next w:val="Normal"/>
    <w:link w:val="Overskrift5Tegn"/>
    <w:uiPriority w:val="9"/>
    <w:semiHidden/>
    <w:unhideWhenUsed/>
    <w:qFormat/>
    <w:rsid w:val="009B5D0C"/>
    <w:pPr>
      <w:keepNext/>
      <w:keepLines/>
      <w:numPr>
        <w:ilvl w:val="4"/>
        <w:numId w:val="2"/>
      </w:numPr>
      <w:spacing w:before="200"/>
      <w:outlineLvl w:val="4"/>
    </w:pPr>
    <w:rPr>
      <w:rFonts w:ascii="Cambria" w:eastAsia="SimSun" w:hAnsi="Cambria"/>
      <w:color w:val="243F60"/>
    </w:rPr>
  </w:style>
  <w:style w:type="paragraph" w:styleId="Overskrift6">
    <w:name w:val="heading 6"/>
    <w:basedOn w:val="Normal"/>
    <w:next w:val="Normal"/>
    <w:link w:val="Overskrift6Tegn"/>
    <w:uiPriority w:val="9"/>
    <w:semiHidden/>
    <w:unhideWhenUsed/>
    <w:qFormat/>
    <w:rsid w:val="009B5D0C"/>
    <w:pPr>
      <w:keepNext/>
      <w:keepLines/>
      <w:numPr>
        <w:ilvl w:val="5"/>
        <w:numId w:val="2"/>
      </w:numPr>
      <w:spacing w:before="200"/>
      <w:outlineLvl w:val="5"/>
    </w:pPr>
    <w:rPr>
      <w:rFonts w:ascii="Cambria" w:eastAsia="SimSun" w:hAnsi="Cambria"/>
      <w:i/>
      <w:iCs/>
      <w:color w:val="243F60"/>
    </w:rPr>
  </w:style>
  <w:style w:type="paragraph" w:styleId="Overskrift7">
    <w:name w:val="heading 7"/>
    <w:basedOn w:val="Normal"/>
    <w:next w:val="Normal"/>
    <w:link w:val="Overskrift7Tegn"/>
    <w:uiPriority w:val="9"/>
    <w:semiHidden/>
    <w:unhideWhenUsed/>
    <w:qFormat/>
    <w:rsid w:val="009B5D0C"/>
    <w:pPr>
      <w:keepNext/>
      <w:keepLines/>
      <w:numPr>
        <w:ilvl w:val="6"/>
        <w:numId w:val="2"/>
      </w:numPr>
      <w:spacing w:before="200"/>
      <w:outlineLvl w:val="6"/>
    </w:pPr>
    <w:rPr>
      <w:rFonts w:ascii="Cambria" w:eastAsia="SimSun" w:hAnsi="Cambria"/>
      <w:i/>
      <w:iCs/>
      <w:color w:val="404040"/>
    </w:rPr>
  </w:style>
  <w:style w:type="paragraph" w:styleId="Overskrift8">
    <w:name w:val="heading 8"/>
    <w:basedOn w:val="Normal"/>
    <w:next w:val="Normal"/>
    <w:link w:val="Overskrift8Tegn"/>
    <w:uiPriority w:val="9"/>
    <w:semiHidden/>
    <w:unhideWhenUsed/>
    <w:qFormat/>
    <w:rsid w:val="009B5D0C"/>
    <w:pPr>
      <w:keepNext/>
      <w:keepLines/>
      <w:numPr>
        <w:ilvl w:val="7"/>
        <w:numId w:val="2"/>
      </w:numPr>
      <w:spacing w:before="200"/>
      <w:outlineLvl w:val="7"/>
    </w:pPr>
    <w:rPr>
      <w:rFonts w:ascii="Cambria" w:eastAsia="SimSun" w:hAnsi="Cambria"/>
      <w:color w:val="404040"/>
      <w:szCs w:val="20"/>
    </w:rPr>
  </w:style>
  <w:style w:type="paragraph" w:styleId="Overskrift9">
    <w:name w:val="heading 9"/>
    <w:basedOn w:val="Normal"/>
    <w:next w:val="Normal"/>
    <w:link w:val="Overskrift9Tegn"/>
    <w:uiPriority w:val="9"/>
    <w:semiHidden/>
    <w:unhideWhenUsed/>
    <w:qFormat/>
    <w:rsid w:val="009B5D0C"/>
    <w:pPr>
      <w:keepNext/>
      <w:keepLines/>
      <w:numPr>
        <w:ilvl w:val="8"/>
        <w:numId w:val="2"/>
      </w:numPr>
      <w:spacing w:before="200"/>
      <w:outlineLvl w:val="8"/>
    </w:pPr>
    <w:rPr>
      <w:rFonts w:ascii="Cambria" w:eastAsia="SimSun" w:hAnsi="Cambria"/>
      <w:i/>
      <w:iCs/>
      <w:color w:val="4040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10D53"/>
    <w:pPr>
      <w:tabs>
        <w:tab w:val="center" w:pos="4536"/>
        <w:tab w:val="right" w:pos="9072"/>
      </w:tabs>
    </w:pPr>
  </w:style>
  <w:style w:type="paragraph" w:styleId="Bunntekst">
    <w:name w:val="footer"/>
    <w:basedOn w:val="Normal"/>
    <w:semiHidden/>
    <w:rsid w:val="00310D53"/>
    <w:pPr>
      <w:tabs>
        <w:tab w:val="center" w:pos="4536"/>
        <w:tab w:val="right" w:pos="9072"/>
      </w:tabs>
    </w:pPr>
  </w:style>
  <w:style w:type="paragraph" w:styleId="Bobletekst">
    <w:name w:val="Balloon Text"/>
    <w:basedOn w:val="Normal"/>
    <w:semiHidden/>
    <w:rsid w:val="005C3475"/>
    <w:rPr>
      <w:rFonts w:ascii="Tahoma" w:hAnsi="Tahoma" w:cs="Tahoma"/>
      <w:sz w:val="16"/>
      <w:szCs w:val="16"/>
    </w:rPr>
  </w:style>
  <w:style w:type="character" w:styleId="Sidetall">
    <w:name w:val="page number"/>
    <w:basedOn w:val="Standardskriftforavsnitt"/>
    <w:semiHidden/>
    <w:rsid w:val="00310D53"/>
  </w:style>
  <w:style w:type="paragraph" w:styleId="INNH1">
    <w:name w:val="toc 1"/>
    <w:basedOn w:val="Normal"/>
    <w:next w:val="Normal"/>
    <w:autoRedefine/>
    <w:uiPriority w:val="39"/>
    <w:rsid w:val="00E57717"/>
    <w:pPr>
      <w:spacing w:before="120" w:after="120"/>
    </w:pPr>
    <w:rPr>
      <w:b/>
    </w:rPr>
  </w:style>
  <w:style w:type="paragraph" w:styleId="INNH2">
    <w:name w:val="toc 2"/>
    <w:basedOn w:val="Normal"/>
    <w:next w:val="Normal"/>
    <w:autoRedefine/>
    <w:uiPriority w:val="39"/>
    <w:rsid w:val="00310D53"/>
    <w:pPr>
      <w:ind w:left="240"/>
    </w:pPr>
  </w:style>
  <w:style w:type="character" w:styleId="Hyperkobling">
    <w:name w:val="Hyperlink"/>
    <w:uiPriority w:val="99"/>
    <w:rsid w:val="00310D53"/>
    <w:rPr>
      <w:color w:val="0000FF"/>
      <w:u w:val="single"/>
    </w:rPr>
  </w:style>
  <w:style w:type="paragraph" w:styleId="Tittel">
    <w:name w:val="Title"/>
    <w:basedOn w:val="Normal"/>
    <w:qFormat/>
    <w:rsid w:val="00310D53"/>
    <w:pPr>
      <w:jc w:val="center"/>
    </w:pPr>
    <w:rPr>
      <w:rFonts w:ascii="Arial" w:hAnsi="Arial"/>
      <w:b/>
      <w:bCs/>
    </w:rPr>
  </w:style>
  <w:style w:type="paragraph" w:customStyle="1" w:styleId="BalloonText1">
    <w:name w:val="Balloon Text1"/>
    <w:basedOn w:val="Normal"/>
    <w:semiHidden/>
    <w:rsid w:val="00310D53"/>
    <w:rPr>
      <w:rFonts w:ascii="Tahoma" w:hAnsi="Tahoma" w:cs="Tahoma"/>
      <w:sz w:val="16"/>
      <w:szCs w:val="16"/>
    </w:rPr>
  </w:style>
  <w:style w:type="paragraph" w:customStyle="1" w:styleId="Contractstyle">
    <w:name w:val="Contractstyle"/>
    <w:link w:val="ContractstyleTegn"/>
    <w:rsid w:val="00310D53"/>
    <w:pPr>
      <w:keepLines/>
      <w:tabs>
        <w:tab w:val="left" w:pos="720"/>
      </w:tabs>
      <w:spacing w:before="60" w:after="60"/>
      <w:ind w:left="720"/>
    </w:pPr>
    <w:rPr>
      <w:sz w:val="22"/>
      <w:lang w:eastAsia="en-US"/>
    </w:rPr>
  </w:style>
  <w:style w:type="paragraph" w:styleId="INNH3">
    <w:name w:val="toc 3"/>
    <w:basedOn w:val="Normal"/>
    <w:next w:val="Normal"/>
    <w:autoRedefine/>
    <w:uiPriority w:val="39"/>
    <w:rsid w:val="00310D53"/>
    <w:pPr>
      <w:ind w:left="480"/>
    </w:pPr>
  </w:style>
  <w:style w:type="character" w:styleId="Merknadsreferanse">
    <w:name w:val="annotation reference"/>
    <w:semiHidden/>
    <w:rsid w:val="00E57717"/>
    <w:rPr>
      <w:rFonts w:ascii="Tms Rmn" w:hAnsi="Tms Rmn"/>
      <w:noProof w:val="0"/>
      <w:vanish/>
      <w:color w:val="FF00FF"/>
      <w:kern w:val="0"/>
      <w:sz w:val="16"/>
      <w:lang w:val="en-US"/>
    </w:rPr>
  </w:style>
  <w:style w:type="paragraph" w:styleId="Merknadstekst">
    <w:name w:val="annotation text"/>
    <w:basedOn w:val="Normal"/>
    <w:link w:val="MerknadstekstTegn"/>
    <w:semiHidden/>
    <w:rsid w:val="00E57717"/>
    <w:rPr>
      <w:szCs w:val="20"/>
      <w:lang w:eastAsia="en-US"/>
    </w:rPr>
  </w:style>
  <w:style w:type="character" w:customStyle="1" w:styleId="MerknadstekstTegn">
    <w:name w:val="Merknadstekst Tegn"/>
    <w:link w:val="Merknadstekst"/>
    <w:semiHidden/>
    <w:rsid w:val="00E57717"/>
    <w:rPr>
      <w:lang w:val="nb-NO" w:eastAsia="en-US"/>
    </w:rPr>
  </w:style>
  <w:style w:type="character" w:styleId="Fulgthyperkobling">
    <w:name w:val="FollowedHyperlink"/>
    <w:uiPriority w:val="99"/>
    <w:semiHidden/>
    <w:unhideWhenUsed/>
    <w:rsid w:val="00890EF8"/>
    <w:rPr>
      <w:color w:val="800080"/>
      <w:u w:val="single"/>
    </w:rPr>
  </w:style>
  <w:style w:type="paragraph" w:styleId="Listeavsnitt">
    <w:name w:val="List Paragraph"/>
    <w:basedOn w:val="Normal"/>
    <w:uiPriority w:val="34"/>
    <w:qFormat/>
    <w:rsid w:val="002B0AFD"/>
    <w:pPr>
      <w:ind w:left="720"/>
      <w:contextualSpacing/>
    </w:pPr>
  </w:style>
  <w:style w:type="paragraph" w:styleId="Brdtekst">
    <w:name w:val="Body Text"/>
    <w:basedOn w:val="Normal"/>
    <w:link w:val="BrdtekstTegn"/>
    <w:uiPriority w:val="99"/>
    <w:rsid w:val="00583159"/>
    <w:pPr>
      <w:jc w:val="center"/>
    </w:pPr>
    <w:rPr>
      <w:rFonts w:ascii="DepCentury Old Style" w:eastAsia="SimSun" w:hAnsi="DepCentury Old Style"/>
      <w:b/>
      <w:bCs/>
      <w:szCs w:val="20"/>
    </w:rPr>
  </w:style>
  <w:style w:type="character" w:customStyle="1" w:styleId="BrdtekstTegn">
    <w:name w:val="Brødtekst Tegn"/>
    <w:link w:val="Brdtekst"/>
    <w:uiPriority w:val="99"/>
    <w:rsid w:val="00583159"/>
    <w:rPr>
      <w:rFonts w:ascii="DepCentury Old Style" w:eastAsia="SimSun" w:hAnsi="DepCentury Old Style"/>
      <w:b/>
      <w:bCs/>
      <w:sz w:val="24"/>
      <w:lang w:eastAsia="nb-NO"/>
    </w:rPr>
  </w:style>
  <w:style w:type="character" w:styleId="Boktittel">
    <w:name w:val="Book Title"/>
    <w:uiPriority w:val="33"/>
    <w:qFormat/>
    <w:rsid w:val="00BF5072"/>
    <w:rPr>
      <w:b/>
      <w:bCs/>
      <w:smallCaps/>
      <w:spacing w:val="5"/>
    </w:rPr>
  </w:style>
  <w:style w:type="character" w:customStyle="1" w:styleId="ContractstyleTegn">
    <w:name w:val="Contractstyle Tegn"/>
    <w:link w:val="Contractstyle"/>
    <w:rsid w:val="00103251"/>
    <w:rPr>
      <w:sz w:val="22"/>
      <w:lang w:val="nb-NO" w:eastAsia="en-US" w:bidi="ar-SA"/>
    </w:rPr>
  </w:style>
  <w:style w:type="paragraph" w:styleId="Kommentaremne">
    <w:name w:val="annotation subject"/>
    <w:basedOn w:val="Merknadstekst"/>
    <w:next w:val="Merknadstekst"/>
    <w:link w:val="KommentaremneTegn"/>
    <w:uiPriority w:val="99"/>
    <w:semiHidden/>
    <w:unhideWhenUsed/>
    <w:rsid w:val="00823FA0"/>
    <w:rPr>
      <w:b/>
      <w:bCs/>
      <w:lang w:eastAsia="nb-NO"/>
    </w:rPr>
  </w:style>
  <w:style w:type="character" w:customStyle="1" w:styleId="KommentaremneTegn">
    <w:name w:val="Kommentaremne Tegn"/>
    <w:link w:val="Kommentaremne"/>
    <w:uiPriority w:val="99"/>
    <w:semiHidden/>
    <w:rsid w:val="00823FA0"/>
    <w:rPr>
      <w:b/>
      <w:bCs/>
      <w:lang w:val="nb-NO" w:eastAsia="nb-NO"/>
    </w:rPr>
  </w:style>
  <w:style w:type="character" w:customStyle="1" w:styleId="Overskrift4Tegn">
    <w:name w:val="Overskrift 4 Tegn"/>
    <w:link w:val="Overskrift4"/>
    <w:uiPriority w:val="9"/>
    <w:semiHidden/>
    <w:rsid w:val="009B5D0C"/>
    <w:rPr>
      <w:rFonts w:ascii="Cambria" w:eastAsia="SimSun" w:hAnsi="Cambria"/>
      <w:b/>
      <w:bCs/>
      <w:i/>
      <w:iCs/>
      <w:color w:val="4F81BD"/>
      <w:szCs w:val="24"/>
    </w:rPr>
  </w:style>
  <w:style w:type="character" w:customStyle="1" w:styleId="Overskrift5Tegn">
    <w:name w:val="Overskrift 5 Tegn"/>
    <w:link w:val="Overskrift5"/>
    <w:uiPriority w:val="9"/>
    <w:semiHidden/>
    <w:rsid w:val="009B5D0C"/>
    <w:rPr>
      <w:rFonts w:ascii="Cambria" w:eastAsia="SimSun" w:hAnsi="Cambria"/>
      <w:color w:val="243F60"/>
      <w:szCs w:val="24"/>
    </w:rPr>
  </w:style>
  <w:style w:type="character" w:customStyle="1" w:styleId="Overskrift6Tegn">
    <w:name w:val="Overskrift 6 Tegn"/>
    <w:link w:val="Overskrift6"/>
    <w:uiPriority w:val="9"/>
    <w:semiHidden/>
    <w:rsid w:val="009B5D0C"/>
    <w:rPr>
      <w:rFonts w:ascii="Cambria" w:eastAsia="SimSun" w:hAnsi="Cambria"/>
      <w:i/>
      <w:iCs/>
      <w:color w:val="243F60"/>
      <w:szCs w:val="24"/>
    </w:rPr>
  </w:style>
  <w:style w:type="character" w:customStyle="1" w:styleId="Overskrift7Tegn">
    <w:name w:val="Overskrift 7 Tegn"/>
    <w:link w:val="Overskrift7"/>
    <w:uiPriority w:val="9"/>
    <w:semiHidden/>
    <w:rsid w:val="009B5D0C"/>
    <w:rPr>
      <w:rFonts w:ascii="Cambria" w:eastAsia="SimSun" w:hAnsi="Cambria"/>
      <w:i/>
      <w:iCs/>
      <w:color w:val="404040"/>
      <w:szCs w:val="24"/>
    </w:rPr>
  </w:style>
  <w:style w:type="character" w:customStyle="1" w:styleId="Overskrift8Tegn">
    <w:name w:val="Overskrift 8 Tegn"/>
    <w:link w:val="Overskrift8"/>
    <w:uiPriority w:val="9"/>
    <w:semiHidden/>
    <w:rsid w:val="009B5D0C"/>
    <w:rPr>
      <w:rFonts w:ascii="Cambria" w:eastAsia="SimSun" w:hAnsi="Cambria"/>
      <w:color w:val="404040"/>
    </w:rPr>
  </w:style>
  <w:style w:type="character" w:customStyle="1" w:styleId="Overskrift9Tegn">
    <w:name w:val="Overskrift 9 Tegn"/>
    <w:link w:val="Overskrift9"/>
    <w:uiPriority w:val="9"/>
    <w:semiHidden/>
    <w:rsid w:val="009B5D0C"/>
    <w:rPr>
      <w:rFonts w:ascii="Cambria" w:eastAsia="SimSun" w:hAnsi="Cambria"/>
      <w:i/>
      <w:iCs/>
      <w:color w:val="404040"/>
    </w:rPr>
  </w:style>
  <w:style w:type="table" w:styleId="Tabellrutenett">
    <w:name w:val="Table Grid"/>
    <w:basedOn w:val="Vanligtabell"/>
    <w:uiPriority w:val="59"/>
    <w:rsid w:val="009A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86488">
      <w:bodyDiv w:val="1"/>
      <w:marLeft w:val="0"/>
      <w:marRight w:val="0"/>
      <w:marTop w:val="0"/>
      <w:marBottom w:val="0"/>
      <w:divBdr>
        <w:top w:val="none" w:sz="0" w:space="0" w:color="auto"/>
        <w:left w:val="none" w:sz="0" w:space="0" w:color="auto"/>
        <w:bottom w:val="none" w:sz="0" w:space="0" w:color="auto"/>
        <w:right w:val="none" w:sz="0" w:space="0" w:color="auto"/>
      </w:divBdr>
    </w:div>
    <w:div w:id="1209996369">
      <w:bodyDiv w:val="1"/>
      <w:marLeft w:val="0"/>
      <w:marRight w:val="0"/>
      <w:marTop w:val="0"/>
      <w:marBottom w:val="0"/>
      <w:divBdr>
        <w:top w:val="none" w:sz="0" w:space="0" w:color="auto"/>
        <w:left w:val="none" w:sz="0" w:space="0" w:color="auto"/>
        <w:bottom w:val="none" w:sz="0" w:space="0" w:color="auto"/>
        <w:right w:val="none" w:sz="0" w:space="0" w:color="auto"/>
      </w:divBdr>
    </w:div>
    <w:div w:id="1399550510">
      <w:bodyDiv w:val="1"/>
      <w:marLeft w:val="0"/>
      <w:marRight w:val="0"/>
      <w:marTop w:val="0"/>
      <w:marBottom w:val="0"/>
      <w:divBdr>
        <w:top w:val="none" w:sz="0" w:space="0" w:color="auto"/>
        <w:left w:val="none" w:sz="0" w:space="0" w:color="auto"/>
        <w:bottom w:val="none" w:sz="0" w:space="0" w:color="auto"/>
        <w:right w:val="none" w:sz="0" w:space="0" w:color="auto"/>
      </w:divBdr>
    </w:div>
    <w:div w:id="1436049982">
      <w:bodyDiv w:val="1"/>
      <w:marLeft w:val="0"/>
      <w:marRight w:val="0"/>
      <w:marTop w:val="0"/>
      <w:marBottom w:val="0"/>
      <w:divBdr>
        <w:top w:val="none" w:sz="0" w:space="0" w:color="auto"/>
        <w:left w:val="none" w:sz="0" w:space="0" w:color="auto"/>
        <w:bottom w:val="none" w:sz="0" w:space="0" w:color="auto"/>
        <w:right w:val="none" w:sz="0" w:space="0" w:color="auto"/>
      </w:divBdr>
    </w:div>
    <w:div w:id="15808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F8ADEACA50440A328F937CB44E6D7" ma:contentTypeVersion="0" ma:contentTypeDescription="Create a new document." ma:contentTypeScope="" ma:versionID="522d27f6ceb5740f915a569c68eb82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EF03-A68A-4A7D-9E30-8F0B0B297F35}">
  <ds:schemaRefs>
    <ds:schemaRef ds:uri="http://schemas.microsoft.com/sharepoint/v3/contenttype/forms"/>
  </ds:schemaRefs>
</ds:datastoreItem>
</file>

<file path=customXml/itemProps2.xml><?xml version="1.0" encoding="utf-8"?>
<ds:datastoreItem xmlns:ds="http://schemas.openxmlformats.org/officeDocument/2006/customXml" ds:itemID="{E5C4C439-0F94-4E90-841E-BA9463544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A6D0D4-8DA8-4A48-87B3-F49FD1B047AD}">
  <ds:schemaRefs>
    <ds:schemaRef ds:uri="http://schemas.microsoft.com/office/2006/metadata/properties"/>
  </ds:schemaRefs>
</ds:datastoreItem>
</file>

<file path=customXml/itemProps4.xml><?xml version="1.0" encoding="utf-8"?>
<ds:datastoreItem xmlns:ds="http://schemas.openxmlformats.org/officeDocument/2006/customXml" ds:itemID="{47AF9FCE-CE9D-4C5D-8954-91A4B96B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10</Pages>
  <Words>2321</Words>
  <Characters>16445</Characters>
  <Application>Microsoft Office Word</Application>
  <DocSecurity>0</DocSecurity>
  <Lines>137</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Prosesstøtte</vt:lpstr>
      <vt:lpstr>Prosesstøtte</vt:lpstr>
    </vt:vector>
  </TitlesOfParts>
  <Manager>Difi</Manager>
  <Company>Firstventura AS</Company>
  <LinksUpToDate>false</LinksUpToDate>
  <CharactersWithSpaces>18729</CharactersWithSpaces>
  <SharedDoc>false</SharedDoc>
  <HLinks>
    <vt:vector size="258" baseType="variant">
      <vt:variant>
        <vt:i4>1114160</vt:i4>
      </vt:variant>
      <vt:variant>
        <vt:i4>254</vt:i4>
      </vt:variant>
      <vt:variant>
        <vt:i4>0</vt:i4>
      </vt:variant>
      <vt:variant>
        <vt:i4>5</vt:i4>
      </vt:variant>
      <vt:variant>
        <vt:lpwstr/>
      </vt:variant>
      <vt:variant>
        <vt:lpwstr>_Toc293990869</vt:lpwstr>
      </vt:variant>
      <vt:variant>
        <vt:i4>1114160</vt:i4>
      </vt:variant>
      <vt:variant>
        <vt:i4>248</vt:i4>
      </vt:variant>
      <vt:variant>
        <vt:i4>0</vt:i4>
      </vt:variant>
      <vt:variant>
        <vt:i4>5</vt:i4>
      </vt:variant>
      <vt:variant>
        <vt:lpwstr/>
      </vt:variant>
      <vt:variant>
        <vt:lpwstr>_Toc293990868</vt:lpwstr>
      </vt:variant>
      <vt:variant>
        <vt:i4>1114160</vt:i4>
      </vt:variant>
      <vt:variant>
        <vt:i4>242</vt:i4>
      </vt:variant>
      <vt:variant>
        <vt:i4>0</vt:i4>
      </vt:variant>
      <vt:variant>
        <vt:i4>5</vt:i4>
      </vt:variant>
      <vt:variant>
        <vt:lpwstr/>
      </vt:variant>
      <vt:variant>
        <vt:lpwstr>_Toc293990867</vt:lpwstr>
      </vt:variant>
      <vt:variant>
        <vt:i4>1114160</vt:i4>
      </vt:variant>
      <vt:variant>
        <vt:i4>236</vt:i4>
      </vt:variant>
      <vt:variant>
        <vt:i4>0</vt:i4>
      </vt:variant>
      <vt:variant>
        <vt:i4>5</vt:i4>
      </vt:variant>
      <vt:variant>
        <vt:lpwstr/>
      </vt:variant>
      <vt:variant>
        <vt:lpwstr>_Toc293990865</vt:lpwstr>
      </vt:variant>
      <vt:variant>
        <vt:i4>1114160</vt:i4>
      </vt:variant>
      <vt:variant>
        <vt:i4>230</vt:i4>
      </vt:variant>
      <vt:variant>
        <vt:i4>0</vt:i4>
      </vt:variant>
      <vt:variant>
        <vt:i4>5</vt:i4>
      </vt:variant>
      <vt:variant>
        <vt:lpwstr/>
      </vt:variant>
      <vt:variant>
        <vt:lpwstr>_Toc293990863</vt:lpwstr>
      </vt:variant>
      <vt:variant>
        <vt:i4>1114160</vt:i4>
      </vt:variant>
      <vt:variant>
        <vt:i4>224</vt:i4>
      </vt:variant>
      <vt:variant>
        <vt:i4>0</vt:i4>
      </vt:variant>
      <vt:variant>
        <vt:i4>5</vt:i4>
      </vt:variant>
      <vt:variant>
        <vt:lpwstr/>
      </vt:variant>
      <vt:variant>
        <vt:lpwstr>_Toc293990862</vt:lpwstr>
      </vt:variant>
      <vt:variant>
        <vt:i4>1179696</vt:i4>
      </vt:variant>
      <vt:variant>
        <vt:i4>218</vt:i4>
      </vt:variant>
      <vt:variant>
        <vt:i4>0</vt:i4>
      </vt:variant>
      <vt:variant>
        <vt:i4>5</vt:i4>
      </vt:variant>
      <vt:variant>
        <vt:lpwstr/>
      </vt:variant>
      <vt:variant>
        <vt:lpwstr>_Toc293990857</vt:lpwstr>
      </vt:variant>
      <vt:variant>
        <vt:i4>1179696</vt:i4>
      </vt:variant>
      <vt:variant>
        <vt:i4>212</vt:i4>
      </vt:variant>
      <vt:variant>
        <vt:i4>0</vt:i4>
      </vt:variant>
      <vt:variant>
        <vt:i4>5</vt:i4>
      </vt:variant>
      <vt:variant>
        <vt:lpwstr/>
      </vt:variant>
      <vt:variant>
        <vt:lpwstr>_Toc293990856</vt:lpwstr>
      </vt:variant>
      <vt:variant>
        <vt:i4>1179696</vt:i4>
      </vt:variant>
      <vt:variant>
        <vt:i4>206</vt:i4>
      </vt:variant>
      <vt:variant>
        <vt:i4>0</vt:i4>
      </vt:variant>
      <vt:variant>
        <vt:i4>5</vt:i4>
      </vt:variant>
      <vt:variant>
        <vt:lpwstr/>
      </vt:variant>
      <vt:variant>
        <vt:lpwstr>_Toc293990855</vt:lpwstr>
      </vt:variant>
      <vt:variant>
        <vt:i4>1245232</vt:i4>
      </vt:variant>
      <vt:variant>
        <vt:i4>200</vt:i4>
      </vt:variant>
      <vt:variant>
        <vt:i4>0</vt:i4>
      </vt:variant>
      <vt:variant>
        <vt:i4>5</vt:i4>
      </vt:variant>
      <vt:variant>
        <vt:lpwstr/>
      </vt:variant>
      <vt:variant>
        <vt:lpwstr>_Toc293990849</vt:lpwstr>
      </vt:variant>
      <vt:variant>
        <vt:i4>1245232</vt:i4>
      </vt:variant>
      <vt:variant>
        <vt:i4>194</vt:i4>
      </vt:variant>
      <vt:variant>
        <vt:i4>0</vt:i4>
      </vt:variant>
      <vt:variant>
        <vt:i4>5</vt:i4>
      </vt:variant>
      <vt:variant>
        <vt:lpwstr/>
      </vt:variant>
      <vt:variant>
        <vt:lpwstr>_Toc293990848</vt:lpwstr>
      </vt:variant>
      <vt:variant>
        <vt:i4>1245232</vt:i4>
      </vt:variant>
      <vt:variant>
        <vt:i4>188</vt:i4>
      </vt:variant>
      <vt:variant>
        <vt:i4>0</vt:i4>
      </vt:variant>
      <vt:variant>
        <vt:i4>5</vt:i4>
      </vt:variant>
      <vt:variant>
        <vt:lpwstr/>
      </vt:variant>
      <vt:variant>
        <vt:lpwstr>_Toc293990847</vt:lpwstr>
      </vt:variant>
      <vt:variant>
        <vt:i4>1245232</vt:i4>
      </vt:variant>
      <vt:variant>
        <vt:i4>182</vt:i4>
      </vt:variant>
      <vt:variant>
        <vt:i4>0</vt:i4>
      </vt:variant>
      <vt:variant>
        <vt:i4>5</vt:i4>
      </vt:variant>
      <vt:variant>
        <vt:lpwstr/>
      </vt:variant>
      <vt:variant>
        <vt:lpwstr>_Toc293990846</vt:lpwstr>
      </vt:variant>
      <vt:variant>
        <vt:i4>1245232</vt:i4>
      </vt:variant>
      <vt:variant>
        <vt:i4>176</vt:i4>
      </vt:variant>
      <vt:variant>
        <vt:i4>0</vt:i4>
      </vt:variant>
      <vt:variant>
        <vt:i4>5</vt:i4>
      </vt:variant>
      <vt:variant>
        <vt:lpwstr/>
      </vt:variant>
      <vt:variant>
        <vt:lpwstr>_Toc293990845</vt:lpwstr>
      </vt:variant>
      <vt:variant>
        <vt:i4>1245232</vt:i4>
      </vt:variant>
      <vt:variant>
        <vt:i4>170</vt:i4>
      </vt:variant>
      <vt:variant>
        <vt:i4>0</vt:i4>
      </vt:variant>
      <vt:variant>
        <vt:i4>5</vt:i4>
      </vt:variant>
      <vt:variant>
        <vt:lpwstr/>
      </vt:variant>
      <vt:variant>
        <vt:lpwstr>_Toc293990844</vt:lpwstr>
      </vt:variant>
      <vt:variant>
        <vt:i4>1245232</vt:i4>
      </vt:variant>
      <vt:variant>
        <vt:i4>164</vt:i4>
      </vt:variant>
      <vt:variant>
        <vt:i4>0</vt:i4>
      </vt:variant>
      <vt:variant>
        <vt:i4>5</vt:i4>
      </vt:variant>
      <vt:variant>
        <vt:lpwstr/>
      </vt:variant>
      <vt:variant>
        <vt:lpwstr>_Toc293990843</vt:lpwstr>
      </vt:variant>
      <vt:variant>
        <vt:i4>1245232</vt:i4>
      </vt:variant>
      <vt:variant>
        <vt:i4>158</vt:i4>
      </vt:variant>
      <vt:variant>
        <vt:i4>0</vt:i4>
      </vt:variant>
      <vt:variant>
        <vt:i4>5</vt:i4>
      </vt:variant>
      <vt:variant>
        <vt:lpwstr/>
      </vt:variant>
      <vt:variant>
        <vt:lpwstr>_Toc293990842</vt:lpwstr>
      </vt:variant>
      <vt:variant>
        <vt:i4>1245232</vt:i4>
      </vt:variant>
      <vt:variant>
        <vt:i4>152</vt:i4>
      </vt:variant>
      <vt:variant>
        <vt:i4>0</vt:i4>
      </vt:variant>
      <vt:variant>
        <vt:i4>5</vt:i4>
      </vt:variant>
      <vt:variant>
        <vt:lpwstr/>
      </vt:variant>
      <vt:variant>
        <vt:lpwstr>_Toc293990841</vt:lpwstr>
      </vt:variant>
      <vt:variant>
        <vt:i4>1245232</vt:i4>
      </vt:variant>
      <vt:variant>
        <vt:i4>146</vt:i4>
      </vt:variant>
      <vt:variant>
        <vt:i4>0</vt:i4>
      </vt:variant>
      <vt:variant>
        <vt:i4>5</vt:i4>
      </vt:variant>
      <vt:variant>
        <vt:lpwstr/>
      </vt:variant>
      <vt:variant>
        <vt:lpwstr>_Toc293990840</vt:lpwstr>
      </vt:variant>
      <vt:variant>
        <vt:i4>1310768</vt:i4>
      </vt:variant>
      <vt:variant>
        <vt:i4>140</vt:i4>
      </vt:variant>
      <vt:variant>
        <vt:i4>0</vt:i4>
      </vt:variant>
      <vt:variant>
        <vt:i4>5</vt:i4>
      </vt:variant>
      <vt:variant>
        <vt:lpwstr/>
      </vt:variant>
      <vt:variant>
        <vt:lpwstr>_Toc293990839</vt:lpwstr>
      </vt:variant>
      <vt:variant>
        <vt:i4>1310768</vt:i4>
      </vt:variant>
      <vt:variant>
        <vt:i4>134</vt:i4>
      </vt:variant>
      <vt:variant>
        <vt:i4>0</vt:i4>
      </vt:variant>
      <vt:variant>
        <vt:i4>5</vt:i4>
      </vt:variant>
      <vt:variant>
        <vt:lpwstr/>
      </vt:variant>
      <vt:variant>
        <vt:lpwstr>_Toc293990838</vt:lpwstr>
      </vt:variant>
      <vt:variant>
        <vt:i4>1310768</vt:i4>
      </vt:variant>
      <vt:variant>
        <vt:i4>128</vt:i4>
      </vt:variant>
      <vt:variant>
        <vt:i4>0</vt:i4>
      </vt:variant>
      <vt:variant>
        <vt:i4>5</vt:i4>
      </vt:variant>
      <vt:variant>
        <vt:lpwstr/>
      </vt:variant>
      <vt:variant>
        <vt:lpwstr>_Toc293990834</vt:lpwstr>
      </vt:variant>
      <vt:variant>
        <vt:i4>1310768</vt:i4>
      </vt:variant>
      <vt:variant>
        <vt:i4>122</vt:i4>
      </vt:variant>
      <vt:variant>
        <vt:i4>0</vt:i4>
      </vt:variant>
      <vt:variant>
        <vt:i4>5</vt:i4>
      </vt:variant>
      <vt:variant>
        <vt:lpwstr/>
      </vt:variant>
      <vt:variant>
        <vt:lpwstr>_Toc293990833</vt:lpwstr>
      </vt:variant>
      <vt:variant>
        <vt:i4>1310768</vt:i4>
      </vt:variant>
      <vt:variant>
        <vt:i4>116</vt:i4>
      </vt:variant>
      <vt:variant>
        <vt:i4>0</vt:i4>
      </vt:variant>
      <vt:variant>
        <vt:i4>5</vt:i4>
      </vt:variant>
      <vt:variant>
        <vt:lpwstr/>
      </vt:variant>
      <vt:variant>
        <vt:lpwstr>_Toc293990832</vt:lpwstr>
      </vt:variant>
      <vt:variant>
        <vt:i4>1310768</vt:i4>
      </vt:variant>
      <vt:variant>
        <vt:i4>110</vt:i4>
      </vt:variant>
      <vt:variant>
        <vt:i4>0</vt:i4>
      </vt:variant>
      <vt:variant>
        <vt:i4>5</vt:i4>
      </vt:variant>
      <vt:variant>
        <vt:lpwstr/>
      </vt:variant>
      <vt:variant>
        <vt:lpwstr>_Toc293990831</vt:lpwstr>
      </vt:variant>
      <vt:variant>
        <vt:i4>1310768</vt:i4>
      </vt:variant>
      <vt:variant>
        <vt:i4>104</vt:i4>
      </vt:variant>
      <vt:variant>
        <vt:i4>0</vt:i4>
      </vt:variant>
      <vt:variant>
        <vt:i4>5</vt:i4>
      </vt:variant>
      <vt:variant>
        <vt:lpwstr/>
      </vt:variant>
      <vt:variant>
        <vt:lpwstr>_Toc293990830</vt:lpwstr>
      </vt:variant>
      <vt:variant>
        <vt:i4>1376304</vt:i4>
      </vt:variant>
      <vt:variant>
        <vt:i4>98</vt:i4>
      </vt:variant>
      <vt:variant>
        <vt:i4>0</vt:i4>
      </vt:variant>
      <vt:variant>
        <vt:i4>5</vt:i4>
      </vt:variant>
      <vt:variant>
        <vt:lpwstr/>
      </vt:variant>
      <vt:variant>
        <vt:lpwstr>_Toc293990829</vt:lpwstr>
      </vt:variant>
      <vt:variant>
        <vt:i4>1376304</vt:i4>
      </vt:variant>
      <vt:variant>
        <vt:i4>92</vt:i4>
      </vt:variant>
      <vt:variant>
        <vt:i4>0</vt:i4>
      </vt:variant>
      <vt:variant>
        <vt:i4>5</vt:i4>
      </vt:variant>
      <vt:variant>
        <vt:lpwstr/>
      </vt:variant>
      <vt:variant>
        <vt:lpwstr>_Toc293990828</vt:lpwstr>
      </vt:variant>
      <vt:variant>
        <vt:i4>1376304</vt:i4>
      </vt:variant>
      <vt:variant>
        <vt:i4>86</vt:i4>
      </vt:variant>
      <vt:variant>
        <vt:i4>0</vt:i4>
      </vt:variant>
      <vt:variant>
        <vt:i4>5</vt:i4>
      </vt:variant>
      <vt:variant>
        <vt:lpwstr/>
      </vt:variant>
      <vt:variant>
        <vt:lpwstr>_Toc293990827</vt:lpwstr>
      </vt:variant>
      <vt:variant>
        <vt:i4>1376304</vt:i4>
      </vt:variant>
      <vt:variant>
        <vt:i4>80</vt:i4>
      </vt:variant>
      <vt:variant>
        <vt:i4>0</vt:i4>
      </vt:variant>
      <vt:variant>
        <vt:i4>5</vt:i4>
      </vt:variant>
      <vt:variant>
        <vt:lpwstr/>
      </vt:variant>
      <vt:variant>
        <vt:lpwstr>_Toc293990826</vt:lpwstr>
      </vt:variant>
      <vt:variant>
        <vt:i4>1376304</vt:i4>
      </vt:variant>
      <vt:variant>
        <vt:i4>74</vt:i4>
      </vt:variant>
      <vt:variant>
        <vt:i4>0</vt:i4>
      </vt:variant>
      <vt:variant>
        <vt:i4>5</vt:i4>
      </vt:variant>
      <vt:variant>
        <vt:lpwstr/>
      </vt:variant>
      <vt:variant>
        <vt:lpwstr>_Toc293990825</vt:lpwstr>
      </vt:variant>
      <vt:variant>
        <vt:i4>1376304</vt:i4>
      </vt:variant>
      <vt:variant>
        <vt:i4>68</vt:i4>
      </vt:variant>
      <vt:variant>
        <vt:i4>0</vt:i4>
      </vt:variant>
      <vt:variant>
        <vt:i4>5</vt:i4>
      </vt:variant>
      <vt:variant>
        <vt:lpwstr/>
      </vt:variant>
      <vt:variant>
        <vt:lpwstr>_Toc293990824</vt:lpwstr>
      </vt:variant>
      <vt:variant>
        <vt:i4>1376304</vt:i4>
      </vt:variant>
      <vt:variant>
        <vt:i4>62</vt:i4>
      </vt:variant>
      <vt:variant>
        <vt:i4>0</vt:i4>
      </vt:variant>
      <vt:variant>
        <vt:i4>5</vt:i4>
      </vt:variant>
      <vt:variant>
        <vt:lpwstr/>
      </vt:variant>
      <vt:variant>
        <vt:lpwstr>_Toc293990823</vt:lpwstr>
      </vt:variant>
      <vt:variant>
        <vt:i4>1376304</vt:i4>
      </vt:variant>
      <vt:variant>
        <vt:i4>56</vt:i4>
      </vt:variant>
      <vt:variant>
        <vt:i4>0</vt:i4>
      </vt:variant>
      <vt:variant>
        <vt:i4>5</vt:i4>
      </vt:variant>
      <vt:variant>
        <vt:lpwstr/>
      </vt:variant>
      <vt:variant>
        <vt:lpwstr>_Toc293990822</vt:lpwstr>
      </vt:variant>
      <vt:variant>
        <vt:i4>1376304</vt:i4>
      </vt:variant>
      <vt:variant>
        <vt:i4>50</vt:i4>
      </vt:variant>
      <vt:variant>
        <vt:i4>0</vt:i4>
      </vt:variant>
      <vt:variant>
        <vt:i4>5</vt:i4>
      </vt:variant>
      <vt:variant>
        <vt:lpwstr/>
      </vt:variant>
      <vt:variant>
        <vt:lpwstr>_Toc293990821</vt:lpwstr>
      </vt:variant>
      <vt:variant>
        <vt:i4>1376304</vt:i4>
      </vt:variant>
      <vt:variant>
        <vt:i4>44</vt:i4>
      </vt:variant>
      <vt:variant>
        <vt:i4>0</vt:i4>
      </vt:variant>
      <vt:variant>
        <vt:i4>5</vt:i4>
      </vt:variant>
      <vt:variant>
        <vt:lpwstr/>
      </vt:variant>
      <vt:variant>
        <vt:lpwstr>_Toc293990820</vt:lpwstr>
      </vt:variant>
      <vt:variant>
        <vt:i4>1441840</vt:i4>
      </vt:variant>
      <vt:variant>
        <vt:i4>38</vt:i4>
      </vt:variant>
      <vt:variant>
        <vt:i4>0</vt:i4>
      </vt:variant>
      <vt:variant>
        <vt:i4>5</vt:i4>
      </vt:variant>
      <vt:variant>
        <vt:lpwstr/>
      </vt:variant>
      <vt:variant>
        <vt:lpwstr>_Toc293990819</vt:lpwstr>
      </vt:variant>
      <vt:variant>
        <vt:i4>1441840</vt:i4>
      </vt:variant>
      <vt:variant>
        <vt:i4>32</vt:i4>
      </vt:variant>
      <vt:variant>
        <vt:i4>0</vt:i4>
      </vt:variant>
      <vt:variant>
        <vt:i4>5</vt:i4>
      </vt:variant>
      <vt:variant>
        <vt:lpwstr/>
      </vt:variant>
      <vt:variant>
        <vt:lpwstr>_Toc293990818</vt:lpwstr>
      </vt:variant>
      <vt:variant>
        <vt:i4>1441840</vt:i4>
      </vt:variant>
      <vt:variant>
        <vt:i4>26</vt:i4>
      </vt:variant>
      <vt:variant>
        <vt:i4>0</vt:i4>
      </vt:variant>
      <vt:variant>
        <vt:i4>5</vt:i4>
      </vt:variant>
      <vt:variant>
        <vt:lpwstr/>
      </vt:variant>
      <vt:variant>
        <vt:lpwstr>_Toc293990817</vt:lpwstr>
      </vt:variant>
      <vt:variant>
        <vt:i4>1441840</vt:i4>
      </vt:variant>
      <vt:variant>
        <vt:i4>20</vt:i4>
      </vt:variant>
      <vt:variant>
        <vt:i4>0</vt:i4>
      </vt:variant>
      <vt:variant>
        <vt:i4>5</vt:i4>
      </vt:variant>
      <vt:variant>
        <vt:lpwstr/>
      </vt:variant>
      <vt:variant>
        <vt:lpwstr>_Toc293990816</vt:lpwstr>
      </vt:variant>
      <vt:variant>
        <vt:i4>1441840</vt:i4>
      </vt:variant>
      <vt:variant>
        <vt:i4>14</vt:i4>
      </vt:variant>
      <vt:variant>
        <vt:i4>0</vt:i4>
      </vt:variant>
      <vt:variant>
        <vt:i4>5</vt:i4>
      </vt:variant>
      <vt:variant>
        <vt:lpwstr/>
      </vt:variant>
      <vt:variant>
        <vt:lpwstr>_Toc293990815</vt:lpwstr>
      </vt:variant>
      <vt:variant>
        <vt:i4>1441840</vt:i4>
      </vt:variant>
      <vt:variant>
        <vt:i4>8</vt:i4>
      </vt:variant>
      <vt:variant>
        <vt:i4>0</vt:i4>
      </vt:variant>
      <vt:variant>
        <vt:i4>5</vt:i4>
      </vt:variant>
      <vt:variant>
        <vt:lpwstr/>
      </vt:variant>
      <vt:variant>
        <vt:lpwstr>_Toc293990814</vt:lpwstr>
      </vt:variant>
      <vt:variant>
        <vt:i4>1441840</vt:i4>
      </vt:variant>
      <vt:variant>
        <vt:i4>2</vt:i4>
      </vt:variant>
      <vt:variant>
        <vt:i4>0</vt:i4>
      </vt:variant>
      <vt:variant>
        <vt:i4>5</vt:i4>
      </vt:variant>
      <vt:variant>
        <vt:lpwstr/>
      </vt:variant>
      <vt:variant>
        <vt:lpwstr>_Toc293990813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Prosesstøtte</dc:title>
  <dc:creator>Difi</dc:creator>
  <cp:lastModifiedBy>Anne Karine Sandberg</cp:lastModifiedBy>
  <cp:revision>35</cp:revision>
  <cp:lastPrinted>2019-03-25T13:01:00Z</cp:lastPrinted>
  <dcterms:created xsi:type="dcterms:W3CDTF">2019-02-22T10:39:00Z</dcterms:created>
  <dcterms:modified xsi:type="dcterms:W3CDTF">2019-04-03T08:02:00Z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0x010100512F8ADEACA50440A328F937CB44E6D7</vt:lpwstr>
  </property>
</Properties>
</file>